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48D8" w:rsidRPr="009C48D8" w:rsidRDefault="001A4061" w:rsidP="009C48D8">
      <w:pPr>
        <w:keepNext/>
        <w:pBdr>
          <w:bottom w:val="single" w:sz="4" w:space="1" w:color="auto"/>
        </w:pBdr>
        <w:spacing w:before="240" w:after="60" w:line="240" w:lineRule="auto"/>
        <w:outlineLvl w:val="1"/>
        <w:rPr>
          <w:rFonts w:eastAsia="Times New Roman" w:cs="Calibri"/>
          <w:b/>
          <w:bCs/>
          <w:iCs/>
          <w:sz w:val="36"/>
          <w:szCs w:val="28"/>
        </w:rPr>
      </w:pPr>
      <w:bookmarkStart w:id="0" w:name="_Toc305063348"/>
      <w:r>
        <w:rPr>
          <w:rFonts w:eastAsia="Times New Roman" w:cs="Calibri"/>
          <w:b/>
          <w:bCs/>
          <w:iCs/>
          <w:sz w:val="36"/>
          <w:szCs w:val="28"/>
        </w:rPr>
        <w:t>Transportation</w:t>
      </w:r>
      <w:r w:rsidR="009C48D8" w:rsidRPr="009C48D8">
        <w:rPr>
          <w:rFonts w:eastAsia="Times New Roman" w:cs="Calibri"/>
          <w:b/>
          <w:bCs/>
          <w:iCs/>
          <w:sz w:val="36"/>
          <w:szCs w:val="28"/>
        </w:rPr>
        <w:t xml:space="preserve"> Policy</w:t>
      </w:r>
      <w:bookmarkEnd w:id="0"/>
    </w:p>
    <w:p w:rsidR="009C48D8" w:rsidRPr="009C48D8" w:rsidRDefault="009C48D8" w:rsidP="009C48D8">
      <w:pPr>
        <w:rPr>
          <w:rFonts w:cs="Calibri"/>
        </w:rPr>
      </w:pPr>
    </w:p>
    <w:p w:rsidR="009C48D8" w:rsidRPr="009C48D8" w:rsidRDefault="009C48D8" w:rsidP="009C48D8">
      <w:pPr>
        <w:rPr>
          <w:rFonts w:cs="Calibri"/>
          <w:b/>
          <w:sz w:val="36"/>
          <w:szCs w:val="36"/>
        </w:rPr>
      </w:pPr>
      <w:r w:rsidRPr="009C48D8">
        <w:rPr>
          <w:rFonts w:cs="Calibri"/>
          <w:b/>
          <w:sz w:val="36"/>
          <w:szCs w:val="36"/>
        </w:rPr>
        <w:t>NQS</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75"/>
        <w:gridCol w:w="851"/>
        <w:gridCol w:w="7716"/>
      </w:tblGrid>
      <w:tr w:rsidR="009C48D8" w:rsidRPr="009C48D8" w:rsidTr="002D50A3">
        <w:tc>
          <w:tcPr>
            <w:tcW w:w="675" w:type="dxa"/>
          </w:tcPr>
          <w:p w:rsidR="009C48D8" w:rsidRPr="009C48D8" w:rsidRDefault="001A4061" w:rsidP="009C48D8">
            <w:pPr>
              <w:spacing w:after="0" w:line="240" w:lineRule="auto"/>
              <w:rPr>
                <w:rFonts w:cs="Calibri"/>
                <w:sz w:val="18"/>
              </w:rPr>
            </w:pPr>
            <w:r>
              <w:rPr>
                <w:rFonts w:cs="Calibri"/>
                <w:sz w:val="18"/>
              </w:rPr>
              <w:t>QA2</w:t>
            </w:r>
          </w:p>
        </w:tc>
        <w:tc>
          <w:tcPr>
            <w:tcW w:w="851" w:type="dxa"/>
          </w:tcPr>
          <w:p w:rsidR="009C48D8" w:rsidRPr="009C48D8" w:rsidRDefault="009C48D8" w:rsidP="009C48D8">
            <w:pPr>
              <w:spacing w:after="0" w:line="240" w:lineRule="auto"/>
              <w:rPr>
                <w:rFonts w:cs="Calibri"/>
                <w:sz w:val="18"/>
              </w:rPr>
            </w:pPr>
            <w:r w:rsidRPr="009C48D8">
              <w:rPr>
                <w:rFonts w:cs="Calibri"/>
                <w:sz w:val="18"/>
              </w:rPr>
              <w:t>2.</w:t>
            </w:r>
            <w:r w:rsidR="00C75CE2">
              <w:rPr>
                <w:rFonts w:cs="Calibri"/>
                <w:sz w:val="18"/>
              </w:rPr>
              <w:t>2.1</w:t>
            </w:r>
          </w:p>
        </w:tc>
        <w:tc>
          <w:tcPr>
            <w:tcW w:w="7716" w:type="dxa"/>
          </w:tcPr>
          <w:p w:rsidR="009C48D8" w:rsidRPr="00C75CE2" w:rsidRDefault="00C75CE2" w:rsidP="00C75CE2">
            <w:pPr>
              <w:pStyle w:val="NormalWeb"/>
            </w:pPr>
            <w:r>
              <w:rPr>
                <w:rFonts w:ascii="Calibri" w:hAnsi="Calibri"/>
                <w:color w:val="211E1E"/>
                <w:sz w:val="20"/>
                <w:szCs w:val="20"/>
              </w:rPr>
              <w:t xml:space="preserve">At all times, reasonable precautions and adequate supervision ensure children are protected from harm and hazard. </w:t>
            </w:r>
          </w:p>
        </w:tc>
      </w:tr>
      <w:tr w:rsidR="00AF09CB" w:rsidRPr="009C48D8" w:rsidTr="002D50A3">
        <w:tc>
          <w:tcPr>
            <w:tcW w:w="675" w:type="dxa"/>
          </w:tcPr>
          <w:p w:rsidR="00AF09CB" w:rsidRPr="009C48D8" w:rsidRDefault="00AF09CB" w:rsidP="002D50A3">
            <w:pPr>
              <w:spacing w:after="0" w:line="240" w:lineRule="auto"/>
              <w:rPr>
                <w:rFonts w:cs="Calibri"/>
                <w:sz w:val="18"/>
              </w:rPr>
            </w:pPr>
            <w:r>
              <w:rPr>
                <w:rFonts w:cs="Calibri"/>
                <w:sz w:val="18"/>
              </w:rPr>
              <w:t>QA6</w:t>
            </w:r>
          </w:p>
        </w:tc>
        <w:tc>
          <w:tcPr>
            <w:tcW w:w="851" w:type="dxa"/>
          </w:tcPr>
          <w:p w:rsidR="00AF09CB" w:rsidRPr="009C48D8" w:rsidRDefault="00AF09CB" w:rsidP="002D50A3">
            <w:pPr>
              <w:spacing w:after="0" w:line="240" w:lineRule="auto"/>
              <w:rPr>
                <w:rFonts w:cs="Calibri"/>
                <w:sz w:val="18"/>
              </w:rPr>
            </w:pPr>
            <w:r>
              <w:rPr>
                <w:rFonts w:cs="Calibri"/>
                <w:sz w:val="18"/>
              </w:rPr>
              <w:t>6.</w:t>
            </w:r>
            <w:r w:rsidR="00C75CE2">
              <w:rPr>
                <w:rFonts w:cs="Calibri"/>
                <w:sz w:val="18"/>
              </w:rPr>
              <w:t>2.1</w:t>
            </w:r>
          </w:p>
        </w:tc>
        <w:tc>
          <w:tcPr>
            <w:tcW w:w="7716" w:type="dxa"/>
          </w:tcPr>
          <w:p w:rsidR="00AF09CB" w:rsidRPr="0095550B" w:rsidRDefault="00AF09CB" w:rsidP="00AF09CB">
            <w:pPr>
              <w:pStyle w:val="Pa7"/>
              <w:spacing w:before="40" w:after="40"/>
              <w:rPr>
                <w:rFonts w:ascii="Calibri" w:hAnsi="Calibri" w:cs="Calibri"/>
                <w:color w:val="000000"/>
              </w:rPr>
            </w:pPr>
            <w:r w:rsidRPr="0095550B">
              <w:rPr>
                <w:rFonts w:ascii="Calibri" w:hAnsi="Calibri" w:cs="Calibri"/>
                <w:color w:val="000000"/>
                <w:sz w:val="18"/>
                <w:szCs w:val="22"/>
              </w:rPr>
              <w:t xml:space="preserve">Continuity of learning and transitions for each child are supported by sharing relevant information and clarifying responsibilities. </w:t>
            </w:r>
          </w:p>
        </w:tc>
      </w:tr>
    </w:tbl>
    <w:p w:rsidR="00AF09CB" w:rsidRDefault="00AF09CB" w:rsidP="009C48D8">
      <w:pPr>
        <w:rPr>
          <w:rFonts w:cs="Calibri"/>
          <w:b/>
          <w:sz w:val="36"/>
          <w:szCs w:val="32"/>
        </w:rPr>
      </w:pPr>
    </w:p>
    <w:p w:rsidR="000151FF" w:rsidRPr="00AC5099" w:rsidRDefault="000151FF" w:rsidP="000151FF">
      <w:pPr>
        <w:rPr>
          <w:rFonts w:cs="Calibri"/>
          <w:b/>
          <w:sz w:val="36"/>
          <w:szCs w:val="32"/>
        </w:rPr>
      </w:pPr>
      <w:r w:rsidRPr="00AC5099">
        <w:rPr>
          <w:rFonts w:cs="Calibri"/>
          <w:b/>
          <w:sz w:val="36"/>
          <w:szCs w:val="32"/>
        </w:rPr>
        <w:t>National Regulations</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75"/>
        <w:gridCol w:w="851"/>
        <w:gridCol w:w="7716"/>
      </w:tblGrid>
      <w:tr w:rsidR="000151FF" w:rsidRPr="00AC5099" w:rsidTr="002D50A3">
        <w:tc>
          <w:tcPr>
            <w:tcW w:w="675" w:type="dxa"/>
            <w:vMerge w:val="restart"/>
            <w:tcBorders>
              <w:top w:val="single" w:sz="4" w:space="0" w:color="BFBFBF"/>
              <w:left w:val="single" w:sz="4" w:space="0" w:color="BFBFBF"/>
              <w:right w:val="single" w:sz="4" w:space="0" w:color="BFBFBF"/>
            </w:tcBorders>
            <w:hideMark/>
          </w:tcPr>
          <w:p w:rsidR="000151FF" w:rsidRPr="00AC5099" w:rsidRDefault="000151FF" w:rsidP="002D50A3">
            <w:pPr>
              <w:rPr>
                <w:rFonts w:cs="Calibri"/>
                <w:sz w:val="18"/>
                <w:szCs w:val="18"/>
              </w:rPr>
            </w:pPr>
            <w:r w:rsidRPr="00AC5099">
              <w:rPr>
                <w:rFonts w:cs="Calibri"/>
                <w:sz w:val="18"/>
                <w:szCs w:val="18"/>
              </w:rPr>
              <w:t>Reg</w:t>
            </w:r>
          </w:p>
        </w:tc>
        <w:tc>
          <w:tcPr>
            <w:tcW w:w="851" w:type="dxa"/>
            <w:tcBorders>
              <w:top w:val="single" w:sz="4" w:space="0" w:color="BFBFBF"/>
              <w:left w:val="single" w:sz="4" w:space="0" w:color="BFBFBF"/>
              <w:bottom w:val="single" w:sz="4" w:space="0" w:color="BFBFBF"/>
              <w:right w:val="single" w:sz="4" w:space="0" w:color="BFBFBF"/>
            </w:tcBorders>
            <w:hideMark/>
          </w:tcPr>
          <w:p w:rsidR="000151FF" w:rsidRPr="000151FF" w:rsidRDefault="000151FF" w:rsidP="000151FF">
            <w:pPr>
              <w:pStyle w:val="NoSpacing"/>
              <w:rPr>
                <w:sz w:val="18"/>
                <w:szCs w:val="18"/>
              </w:rPr>
            </w:pPr>
            <w:r w:rsidRPr="000151FF">
              <w:rPr>
                <w:sz w:val="18"/>
                <w:szCs w:val="18"/>
              </w:rPr>
              <w:t>100</w:t>
            </w:r>
          </w:p>
        </w:tc>
        <w:tc>
          <w:tcPr>
            <w:tcW w:w="7716" w:type="dxa"/>
            <w:tcBorders>
              <w:top w:val="single" w:sz="4" w:space="0" w:color="BFBFBF"/>
              <w:left w:val="single" w:sz="4" w:space="0" w:color="BFBFBF"/>
              <w:bottom w:val="single" w:sz="4" w:space="0" w:color="BFBFBF"/>
              <w:right w:val="single" w:sz="4" w:space="0" w:color="BFBFBF"/>
            </w:tcBorders>
            <w:hideMark/>
          </w:tcPr>
          <w:p w:rsidR="000151FF" w:rsidRPr="000151FF" w:rsidRDefault="000151FF" w:rsidP="000151FF">
            <w:pPr>
              <w:pStyle w:val="NoSpacing"/>
              <w:rPr>
                <w:sz w:val="18"/>
                <w:szCs w:val="18"/>
              </w:rPr>
            </w:pPr>
            <w:r w:rsidRPr="000151FF">
              <w:rPr>
                <w:sz w:val="18"/>
                <w:szCs w:val="18"/>
              </w:rPr>
              <w:t>Risk assessment must be conducted before excursion.</w:t>
            </w:r>
          </w:p>
        </w:tc>
      </w:tr>
      <w:tr w:rsidR="000151FF" w:rsidRPr="00AC5099" w:rsidTr="002D50A3">
        <w:tc>
          <w:tcPr>
            <w:tcW w:w="675" w:type="dxa"/>
            <w:vMerge/>
            <w:tcBorders>
              <w:left w:val="single" w:sz="4" w:space="0" w:color="BFBFBF"/>
              <w:right w:val="single" w:sz="4" w:space="0" w:color="BFBFBF"/>
            </w:tcBorders>
            <w:hideMark/>
          </w:tcPr>
          <w:p w:rsidR="000151FF" w:rsidRDefault="000151FF" w:rsidP="002D50A3">
            <w:pPr>
              <w:rPr>
                <w:rFonts w:cs="Calibri"/>
                <w:sz w:val="18"/>
              </w:rPr>
            </w:pPr>
          </w:p>
        </w:tc>
        <w:tc>
          <w:tcPr>
            <w:tcW w:w="851" w:type="dxa"/>
            <w:tcBorders>
              <w:top w:val="single" w:sz="4" w:space="0" w:color="BFBFBF"/>
              <w:left w:val="single" w:sz="4" w:space="0" w:color="BFBFBF"/>
              <w:bottom w:val="single" w:sz="4" w:space="0" w:color="BFBFBF"/>
              <w:right w:val="single" w:sz="4" w:space="0" w:color="BFBFBF"/>
            </w:tcBorders>
            <w:hideMark/>
          </w:tcPr>
          <w:p w:rsidR="000151FF" w:rsidRPr="000151FF" w:rsidRDefault="000151FF" w:rsidP="000151FF">
            <w:pPr>
              <w:pStyle w:val="NoSpacing"/>
              <w:rPr>
                <w:rFonts w:ascii="Cambria" w:hAnsi="Cambria" w:cs="Meta Plus Normal"/>
                <w:color w:val="000000"/>
                <w:sz w:val="18"/>
                <w:szCs w:val="18"/>
              </w:rPr>
            </w:pPr>
            <w:r w:rsidRPr="000151FF">
              <w:rPr>
                <w:rFonts w:ascii="Cambria" w:hAnsi="Cambria" w:cs="Meta Plus Normal"/>
                <w:color w:val="000000"/>
                <w:sz w:val="18"/>
                <w:szCs w:val="18"/>
              </w:rPr>
              <w:t>101</w:t>
            </w:r>
          </w:p>
        </w:tc>
        <w:tc>
          <w:tcPr>
            <w:tcW w:w="7716" w:type="dxa"/>
            <w:tcBorders>
              <w:top w:val="single" w:sz="4" w:space="0" w:color="BFBFBF"/>
              <w:left w:val="single" w:sz="4" w:space="0" w:color="BFBFBF"/>
              <w:bottom w:val="single" w:sz="4" w:space="0" w:color="BFBFBF"/>
              <w:right w:val="single" w:sz="4" w:space="0" w:color="BFBFBF"/>
            </w:tcBorders>
            <w:hideMark/>
          </w:tcPr>
          <w:p w:rsidR="000151FF" w:rsidRPr="000151FF" w:rsidRDefault="000151FF" w:rsidP="000151FF">
            <w:pPr>
              <w:pStyle w:val="NoSpacing"/>
              <w:rPr>
                <w:sz w:val="18"/>
                <w:szCs w:val="18"/>
              </w:rPr>
            </w:pPr>
            <w:r w:rsidRPr="000151FF">
              <w:rPr>
                <w:sz w:val="18"/>
                <w:szCs w:val="18"/>
              </w:rPr>
              <w:t>Conduct of risk assessment for excursion.</w:t>
            </w:r>
          </w:p>
        </w:tc>
      </w:tr>
      <w:tr w:rsidR="000151FF" w:rsidRPr="00AC5099" w:rsidTr="000151FF">
        <w:tc>
          <w:tcPr>
            <w:tcW w:w="675" w:type="dxa"/>
            <w:vMerge/>
            <w:tcBorders>
              <w:left w:val="single" w:sz="4" w:space="0" w:color="BFBFBF"/>
              <w:right w:val="single" w:sz="4" w:space="0" w:color="BFBFBF"/>
            </w:tcBorders>
            <w:hideMark/>
          </w:tcPr>
          <w:p w:rsidR="000151FF" w:rsidRPr="00AC5099" w:rsidRDefault="000151FF" w:rsidP="002D50A3">
            <w:pPr>
              <w:rPr>
                <w:rFonts w:cs="Calibri"/>
                <w:sz w:val="18"/>
                <w:szCs w:val="18"/>
              </w:rPr>
            </w:pPr>
          </w:p>
        </w:tc>
        <w:tc>
          <w:tcPr>
            <w:tcW w:w="851" w:type="dxa"/>
            <w:tcBorders>
              <w:top w:val="single" w:sz="4" w:space="0" w:color="BFBFBF"/>
              <w:left w:val="single" w:sz="4" w:space="0" w:color="BFBFBF"/>
              <w:bottom w:val="single" w:sz="4" w:space="0" w:color="BFBFBF"/>
              <w:right w:val="single" w:sz="4" w:space="0" w:color="BFBFBF"/>
            </w:tcBorders>
            <w:hideMark/>
          </w:tcPr>
          <w:p w:rsidR="000151FF" w:rsidRPr="000151FF" w:rsidRDefault="000151FF" w:rsidP="000151FF">
            <w:pPr>
              <w:pStyle w:val="NoSpacing"/>
              <w:rPr>
                <w:sz w:val="18"/>
                <w:szCs w:val="18"/>
              </w:rPr>
            </w:pPr>
            <w:r w:rsidRPr="000151FF">
              <w:rPr>
                <w:sz w:val="18"/>
                <w:szCs w:val="18"/>
              </w:rPr>
              <w:t>102</w:t>
            </w:r>
          </w:p>
        </w:tc>
        <w:tc>
          <w:tcPr>
            <w:tcW w:w="7716" w:type="dxa"/>
            <w:tcBorders>
              <w:top w:val="single" w:sz="4" w:space="0" w:color="BFBFBF"/>
              <w:left w:val="single" w:sz="4" w:space="0" w:color="BFBFBF"/>
              <w:bottom w:val="single" w:sz="4" w:space="0" w:color="BFBFBF"/>
              <w:right w:val="single" w:sz="4" w:space="0" w:color="BFBFBF"/>
            </w:tcBorders>
            <w:hideMark/>
          </w:tcPr>
          <w:p w:rsidR="000151FF" w:rsidRPr="000151FF" w:rsidRDefault="000151FF" w:rsidP="000151FF">
            <w:pPr>
              <w:pStyle w:val="NoSpacing"/>
              <w:rPr>
                <w:sz w:val="18"/>
                <w:szCs w:val="18"/>
              </w:rPr>
            </w:pPr>
            <w:r w:rsidRPr="000151FF">
              <w:rPr>
                <w:sz w:val="18"/>
                <w:szCs w:val="18"/>
              </w:rPr>
              <w:t>Authorisation for excursion.</w:t>
            </w:r>
          </w:p>
        </w:tc>
      </w:tr>
      <w:tr w:rsidR="000151FF" w:rsidRPr="00AC5099" w:rsidTr="000151FF">
        <w:tc>
          <w:tcPr>
            <w:tcW w:w="675" w:type="dxa"/>
            <w:vMerge/>
            <w:tcBorders>
              <w:left w:val="single" w:sz="4" w:space="0" w:color="BFBFBF"/>
              <w:right w:val="single" w:sz="4" w:space="0" w:color="BFBFBF"/>
            </w:tcBorders>
            <w:hideMark/>
          </w:tcPr>
          <w:p w:rsidR="000151FF" w:rsidRPr="00AC5099" w:rsidRDefault="000151FF" w:rsidP="002D50A3">
            <w:pPr>
              <w:rPr>
                <w:rFonts w:cs="Calibri"/>
                <w:sz w:val="18"/>
                <w:szCs w:val="18"/>
              </w:rPr>
            </w:pPr>
          </w:p>
        </w:tc>
        <w:tc>
          <w:tcPr>
            <w:tcW w:w="851" w:type="dxa"/>
            <w:tcBorders>
              <w:top w:val="single" w:sz="4" w:space="0" w:color="BFBFBF"/>
              <w:left w:val="single" w:sz="4" w:space="0" w:color="BFBFBF"/>
              <w:bottom w:val="single" w:sz="4" w:space="0" w:color="BFBFBF"/>
              <w:right w:val="single" w:sz="4" w:space="0" w:color="BFBFBF"/>
            </w:tcBorders>
            <w:hideMark/>
          </w:tcPr>
          <w:p w:rsidR="000151FF" w:rsidRPr="000151FF" w:rsidRDefault="000151FF" w:rsidP="000151FF">
            <w:pPr>
              <w:pStyle w:val="NoSpacing"/>
              <w:rPr>
                <w:sz w:val="18"/>
                <w:szCs w:val="18"/>
              </w:rPr>
            </w:pPr>
            <w:r w:rsidRPr="000151FF">
              <w:rPr>
                <w:sz w:val="18"/>
                <w:szCs w:val="18"/>
              </w:rPr>
              <w:t>99</w:t>
            </w:r>
          </w:p>
        </w:tc>
        <w:tc>
          <w:tcPr>
            <w:tcW w:w="7716" w:type="dxa"/>
            <w:tcBorders>
              <w:top w:val="single" w:sz="4" w:space="0" w:color="BFBFBF"/>
              <w:left w:val="single" w:sz="4" w:space="0" w:color="BFBFBF"/>
              <w:bottom w:val="single" w:sz="4" w:space="0" w:color="BFBFBF"/>
              <w:right w:val="single" w:sz="4" w:space="0" w:color="BFBFBF"/>
            </w:tcBorders>
            <w:hideMark/>
          </w:tcPr>
          <w:p w:rsidR="000151FF" w:rsidRPr="000151FF" w:rsidRDefault="000151FF" w:rsidP="000151FF">
            <w:pPr>
              <w:pStyle w:val="NoSpacing"/>
              <w:rPr>
                <w:sz w:val="18"/>
                <w:szCs w:val="18"/>
              </w:rPr>
            </w:pPr>
            <w:r w:rsidRPr="000151FF">
              <w:rPr>
                <w:sz w:val="18"/>
                <w:szCs w:val="18"/>
              </w:rPr>
              <w:t>Children leaving the education and care premises</w:t>
            </w:r>
          </w:p>
        </w:tc>
      </w:tr>
      <w:tr w:rsidR="000151FF" w:rsidRPr="00AC5099" w:rsidTr="002D50A3">
        <w:tc>
          <w:tcPr>
            <w:tcW w:w="675" w:type="dxa"/>
            <w:tcBorders>
              <w:left w:val="single" w:sz="4" w:space="0" w:color="BFBFBF"/>
              <w:bottom w:val="single" w:sz="4" w:space="0" w:color="BFBFBF"/>
              <w:right w:val="single" w:sz="4" w:space="0" w:color="BFBFBF"/>
            </w:tcBorders>
            <w:hideMark/>
          </w:tcPr>
          <w:p w:rsidR="000151FF" w:rsidRPr="00AC5099" w:rsidRDefault="000151FF" w:rsidP="002D50A3">
            <w:pPr>
              <w:rPr>
                <w:rFonts w:cs="Calibri"/>
                <w:sz w:val="18"/>
                <w:szCs w:val="18"/>
              </w:rPr>
            </w:pPr>
          </w:p>
        </w:tc>
        <w:tc>
          <w:tcPr>
            <w:tcW w:w="851" w:type="dxa"/>
            <w:tcBorders>
              <w:top w:val="single" w:sz="4" w:space="0" w:color="BFBFBF"/>
              <w:left w:val="single" w:sz="4" w:space="0" w:color="BFBFBF"/>
              <w:bottom w:val="single" w:sz="4" w:space="0" w:color="BFBFBF"/>
              <w:right w:val="single" w:sz="4" w:space="0" w:color="BFBFBF"/>
            </w:tcBorders>
            <w:hideMark/>
          </w:tcPr>
          <w:p w:rsidR="000151FF" w:rsidRDefault="000151FF" w:rsidP="002D50A3">
            <w:pPr>
              <w:rPr>
                <w:rFonts w:cs="Calibri"/>
                <w:sz w:val="18"/>
                <w:szCs w:val="18"/>
              </w:rPr>
            </w:pPr>
          </w:p>
        </w:tc>
        <w:tc>
          <w:tcPr>
            <w:tcW w:w="7716" w:type="dxa"/>
            <w:tcBorders>
              <w:top w:val="single" w:sz="4" w:space="0" w:color="BFBFBF"/>
              <w:left w:val="single" w:sz="4" w:space="0" w:color="BFBFBF"/>
              <w:bottom w:val="single" w:sz="4" w:space="0" w:color="BFBFBF"/>
              <w:right w:val="single" w:sz="4" w:space="0" w:color="BFBFBF"/>
            </w:tcBorders>
            <w:hideMark/>
          </w:tcPr>
          <w:p w:rsidR="000151FF" w:rsidRDefault="000151FF" w:rsidP="002D50A3">
            <w:pPr>
              <w:rPr>
                <w:rFonts w:cs="Calibri"/>
                <w:sz w:val="18"/>
                <w:szCs w:val="18"/>
              </w:rPr>
            </w:pPr>
          </w:p>
        </w:tc>
      </w:tr>
    </w:tbl>
    <w:p w:rsidR="000151FF" w:rsidRPr="009C48D8" w:rsidRDefault="000151FF" w:rsidP="009C48D8">
      <w:pPr>
        <w:rPr>
          <w:rFonts w:cs="Calibri"/>
          <w:b/>
          <w:sz w:val="36"/>
          <w:szCs w:val="32"/>
        </w:rPr>
      </w:pPr>
    </w:p>
    <w:p w:rsidR="009C48D8" w:rsidRPr="009C48D8" w:rsidRDefault="009C48D8" w:rsidP="009C48D8">
      <w:pPr>
        <w:rPr>
          <w:rFonts w:cs="Calibri"/>
          <w:b/>
          <w:sz w:val="36"/>
          <w:szCs w:val="32"/>
        </w:rPr>
      </w:pPr>
      <w:r w:rsidRPr="009C48D8">
        <w:rPr>
          <w:rFonts w:cs="Calibri"/>
          <w:b/>
          <w:sz w:val="36"/>
          <w:szCs w:val="32"/>
        </w:rPr>
        <w:t>Aim</w:t>
      </w:r>
      <w:r w:rsidRPr="009C48D8">
        <w:rPr>
          <w:rFonts w:cs="Calibri"/>
          <w:b/>
          <w:sz w:val="36"/>
          <w:szCs w:val="32"/>
        </w:rPr>
        <w:br/>
      </w:r>
      <w:r w:rsidRPr="009C48D8">
        <w:rPr>
          <w:rFonts w:cs="Calibri"/>
        </w:rPr>
        <w:t xml:space="preserve">The safety of </w:t>
      </w:r>
      <w:r>
        <w:rPr>
          <w:rFonts w:cs="Calibri"/>
        </w:rPr>
        <w:t>each child</w:t>
      </w:r>
      <w:r w:rsidRPr="009C48D8">
        <w:rPr>
          <w:rFonts w:cs="Calibri"/>
        </w:rPr>
        <w:t xml:space="preserve"> and </w:t>
      </w:r>
      <w:r>
        <w:rPr>
          <w:rFonts w:cs="Calibri"/>
        </w:rPr>
        <w:t>all educators</w:t>
      </w:r>
      <w:r w:rsidRPr="009C48D8">
        <w:rPr>
          <w:rFonts w:cs="Calibri"/>
        </w:rPr>
        <w:t xml:space="preserve"> is paramount at all times. This includes those children and accompanying </w:t>
      </w:r>
      <w:r>
        <w:rPr>
          <w:rFonts w:cs="Calibri"/>
        </w:rPr>
        <w:t>educators</w:t>
      </w:r>
      <w:r w:rsidRPr="009C48D8">
        <w:rPr>
          <w:rFonts w:cs="Calibri"/>
        </w:rPr>
        <w:t xml:space="preserve"> who travel on </w:t>
      </w:r>
      <w:r>
        <w:rPr>
          <w:rFonts w:cs="Calibri"/>
        </w:rPr>
        <w:t>the service’s</w:t>
      </w:r>
      <w:r w:rsidRPr="009C48D8">
        <w:rPr>
          <w:rFonts w:cs="Calibri"/>
        </w:rPr>
        <w:t xml:space="preserve"> bus. Proper restraint systems will be used according to current Austra</w:t>
      </w:r>
      <w:r>
        <w:rPr>
          <w:rFonts w:cs="Calibri"/>
        </w:rPr>
        <w:t>lian S</w:t>
      </w:r>
      <w:r w:rsidRPr="009C48D8">
        <w:rPr>
          <w:rFonts w:cs="Calibri"/>
        </w:rPr>
        <w:t xml:space="preserve">tandards. </w:t>
      </w:r>
      <w:r>
        <w:rPr>
          <w:rFonts w:cs="Calibri"/>
        </w:rPr>
        <w:t>T</w:t>
      </w:r>
      <w:r w:rsidRPr="009C48D8">
        <w:rPr>
          <w:rFonts w:cs="Calibri"/>
        </w:rPr>
        <w:t>he vehicle itself will be main</w:t>
      </w:r>
      <w:r>
        <w:rPr>
          <w:rFonts w:cs="Calibri"/>
        </w:rPr>
        <w:t>tained according to Australian S</w:t>
      </w:r>
      <w:r w:rsidRPr="009C48D8">
        <w:rPr>
          <w:rFonts w:cs="Calibri"/>
        </w:rPr>
        <w:t>tandards.</w:t>
      </w:r>
    </w:p>
    <w:p w:rsidR="009C48D8" w:rsidRDefault="009C48D8" w:rsidP="000151FF">
      <w:pPr>
        <w:pStyle w:val="NoSpacing"/>
      </w:pPr>
      <w:r w:rsidRPr="009C48D8">
        <w:rPr>
          <w:b/>
          <w:sz w:val="36"/>
          <w:szCs w:val="32"/>
        </w:rPr>
        <w:t>Related Policies</w:t>
      </w:r>
      <w:r w:rsidRPr="009C48D8">
        <w:rPr>
          <w:b/>
          <w:sz w:val="36"/>
          <w:szCs w:val="32"/>
        </w:rPr>
        <w:br/>
      </w:r>
      <w:r w:rsidR="000151FF">
        <w:t>Additional Needs Policy</w:t>
      </w:r>
    </w:p>
    <w:p w:rsidR="000151FF" w:rsidRDefault="000151FF" w:rsidP="00A11D21">
      <w:pPr>
        <w:pStyle w:val="NoSpacing"/>
      </w:pPr>
      <w:r>
        <w:t>Excursion Policy</w:t>
      </w:r>
    </w:p>
    <w:p w:rsidR="00A11D21" w:rsidRDefault="00A11D21" w:rsidP="00A11D21">
      <w:pPr>
        <w:pStyle w:val="NoSpacing"/>
      </w:pPr>
      <w:r>
        <w:t>Parental Interaction and Involvement in the Service Policy</w:t>
      </w:r>
    </w:p>
    <w:p w:rsidR="00A11D21" w:rsidRDefault="00A11D21" w:rsidP="00A11D21">
      <w:pPr>
        <w:pStyle w:val="NoSpacing"/>
      </w:pPr>
      <w:r>
        <w:t>Staffing Arrangements Policy</w:t>
      </w:r>
    </w:p>
    <w:p w:rsidR="00A11D21" w:rsidRDefault="00A11D21" w:rsidP="00A11D21">
      <w:pPr>
        <w:pStyle w:val="NoSpacing"/>
      </w:pPr>
      <w:r>
        <w:t>Tobacco, Drug and Alcohol Policy</w:t>
      </w:r>
    </w:p>
    <w:p w:rsidR="00A11D21" w:rsidRPr="00A11D21" w:rsidRDefault="00A11D21" w:rsidP="00A11D21">
      <w:pPr>
        <w:pStyle w:val="NoSpacing"/>
      </w:pPr>
      <w:r>
        <w:t>Physical Environment (Workplace Safety, Learning and Administration) Policy</w:t>
      </w:r>
    </w:p>
    <w:p w:rsidR="000151FF" w:rsidRPr="009C48D8" w:rsidRDefault="000151FF" w:rsidP="000151FF">
      <w:pPr>
        <w:pStyle w:val="NoSpacing"/>
        <w:rPr>
          <w:b/>
          <w:sz w:val="36"/>
          <w:szCs w:val="32"/>
        </w:rPr>
      </w:pPr>
    </w:p>
    <w:p w:rsidR="009C48D8" w:rsidRPr="009C48D8" w:rsidRDefault="009C48D8" w:rsidP="009C48D8">
      <w:pPr>
        <w:rPr>
          <w:rFonts w:cs="Calibri"/>
        </w:rPr>
      </w:pPr>
      <w:r w:rsidRPr="009C48D8">
        <w:rPr>
          <w:rFonts w:cs="Calibri"/>
          <w:b/>
          <w:sz w:val="36"/>
          <w:szCs w:val="32"/>
        </w:rPr>
        <w:t>Implementation</w:t>
      </w:r>
    </w:p>
    <w:p w:rsidR="003C6F47" w:rsidRDefault="003C6F47">
      <w:r>
        <w:t xml:space="preserve">The guidelines in the Transportation Policy will be used to educate children, families and the community on safely transporting children, road and pedestrian safety. </w:t>
      </w:r>
    </w:p>
    <w:p w:rsidR="009C48D8" w:rsidRDefault="001A4061">
      <w:r>
        <w:t xml:space="preserve">Educators will assist motor vehicle drivers and bus drivers to ensure each child is transported safely at all times. The service understands that the driver maintains ultimate responsibility for road safety and ensuring each child is properly seated and restrained. All educators, however, </w:t>
      </w:r>
      <w:r w:rsidR="00FE57AD">
        <w:t xml:space="preserve">have an equal responsibility to </w:t>
      </w:r>
      <w:r>
        <w:t xml:space="preserve">assist the driver and check that each child is seated and restrained appropriately </w:t>
      </w:r>
      <w:r>
        <w:lastRenderedPageBreak/>
        <w:t>using the following guidelines.</w:t>
      </w:r>
      <w:r w:rsidR="00FE57AD">
        <w:t xml:space="preserve"> Under no circumstances will any child be transported if all of the following guidelines are not met. </w:t>
      </w:r>
    </w:p>
    <w:p w:rsidR="002A3F0C" w:rsidRDefault="002A3F0C" w:rsidP="001A4061">
      <w:pPr>
        <w:autoSpaceDE w:val="0"/>
        <w:autoSpaceDN w:val="0"/>
        <w:adjustRightInd w:val="0"/>
        <w:spacing w:after="0" w:line="240" w:lineRule="auto"/>
        <w:rPr>
          <w:rFonts w:cs="Calibri"/>
          <w:b/>
        </w:rPr>
      </w:pPr>
    </w:p>
    <w:p w:rsidR="002A3F0C" w:rsidRDefault="002A3F0C" w:rsidP="001A4061">
      <w:pPr>
        <w:autoSpaceDE w:val="0"/>
        <w:autoSpaceDN w:val="0"/>
        <w:adjustRightInd w:val="0"/>
        <w:spacing w:after="0" w:line="240" w:lineRule="auto"/>
        <w:rPr>
          <w:rFonts w:cs="Calibri"/>
          <w:b/>
        </w:rPr>
      </w:pPr>
    </w:p>
    <w:p w:rsidR="001A4061" w:rsidRPr="002A3F0C" w:rsidRDefault="001A4061" w:rsidP="001A4061">
      <w:pPr>
        <w:autoSpaceDE w:val="0"/>
        <w:autoSpaceDN w:val="0"/>
        <w:adjustRightInd w:val="0"/>
        <w:spacing w:after="0" w:line="240" w:lineRule="auto"/>
        <w:rPr>
          <w:rFonts w:cs="Calibri"/>
          <w:b/>
          <w:sz w:val="36"/>
        </w:rPr>
      </w:pPr>
      <w:r w:rsidRPr="002A3F0C">
        <w:rPr>
          <w:rFonts w:cs="Calibri"/>
          <w:b/>
          <w:sz w:val="36"/>
        </w:rPr>
        <w:t>General</w:t>
      </w:r>
      <w:r w:rsidR="005815C4" w:rsidRPr="002A3F0C">
        <w:rPr>
          <w:rFonts w:cs="Calibri"/>
          <w:b/>
          <w:sz w:val="36"/>
        </w:rPr>
        <w:t xml:space="preserve"> Transport</w:t>
      </w:r>
      <w:r w:rsidRPr="002A3F0C">
        <w:rPr>
          <w:rFonts w:cs="Calibri"/>
          <w:b/>
          <w:sz w:val="36"/>
        </w:rPr>
        <w:t xml:space="preserve"> Guidelines</w:t>
      </w:r>
    </w:p>
    <w:p w:rsidR="005815C4" w:rsidRPr="001A4061" w:rsidRDefault="005815C4" w:rsidP="001A4061">
      <w:pPr>
        <w:autoSpaceDE w:val="0"/>
        <w:autoSpaceDN w:val="0"/>
        <w:adjustRightInd w:val="0"/>
        <w:spacing w:after="0" w:line="240" w:lineRule="auto"/>
        <w:rPr>
          <w:rFonts w:cs="Calibri"/>
          <w:b/>
        </w:rPr>
      </w:pPr>
    </w:p>
    <w:p w:rsidR="001A4061" w:rsidRDefault="001A4061" w:rsidP="001A4061">
      <w:pPr>
        <w:pStyle w:val="ListParagraph"/>
        <w:numPr>
          <w:ilvl w:val="0"/>
          <w:numId w:val="2"/>
        </w:numPr>
        <w:autoSpaceDE w:val="0"/>
        <w:autoSpaceDN w:val="0"/>
        <w:adjustRightInd w:val="0"/>
        <w:spacing w:after="0" w:line="240" w:lineRule="auto"/>
        <w:rPr>
          <w:rFonts w:cs="Calibri"/>
        </w:rPr>
      </w:pPr>
      <w:r w:rsidRPr="001A4061">
        <w:rPr>
          <w:rFonts w:cs="Calibri"/>
        </w:rPr>
        <w:t>Smoking</w:t>
      </w:r>
      <w:r>
        <w:rPr>
          <w:rFonts w:cs="Calibri"/>
        </w:rPr>
        <w:t xml:space="preserve"> of any substance</w:t>
      </w:r>
      <w:r w:rsidR="00FE57AD">
        <w:rPr>
          <w:rFonts w:cs="Calibri"/>
        </w:rPr>
        <w:t>, the intake of alcohol</w:t>
      </w:r>
      <w:r>
        <w:rPr>
          <w:rFonts w:cs="Calibri"/>
        </w:rPr>
        <w:t xml:space="preserve"> or the use of any illegal substance by any person</w:t>
      </w:r>
      <w:r w:rsidR="00FE57AD">
        <w:rPr>
          <w:rFonts w:cs="Calibri"/>
        </w:rPr>
        <w:t xml:space="preserve"> while</w:t>
      </w:r>
      <w:r>
        <w:rPr>
          <w:rFonts w:cs="Calibri"/>
        </w:rPr>
        <w:t xml:space="preserve"> involved with the transportation of children</w:t>
      </w:r>
      <w:r w:rsidRPr="001A4061">
        <w:rPr>
          <w:rFonts w:cs="Calibri"/>
        </w:rPr>
        <w:t xml:space="preserve"> is prohibited.</w:t>
      </w:r>
      <w:r w:rsidR="00FE57AD">
        <w:rPr>
          <w:rFonts w:cs="Calibri"/>
        </w:rPr>
        <w:t xml:space="preserve"> Educators will refer to the service’s Tobacco, Drug and Alcohol Policy for further guidelines. </w:t>
      </w:r>
    </w:p>
    <w:p w:rsidR="00B50113" w:rsidRPr="001A4061" w:rsidRDefault="00B50113" w:rsidP="001A4061">
      <w:pPr>
        <w:pStyle w:val="ListParagraph"/>
        <w:numPr>
          <w:ilvl w:val="0"/>
          <w:numId w:val="2"/>
        </w:numPr>
        <w:autoSpaceDE w:val="0"/>
        <w:autoSpaceDN w:val="0"/>
        <w:adjustRightInd w:val="0"/>
        <w:spacing w:after="0" w:line="240" w:lineRule="auto"/>
        <w:rPr>
          <w:rFonts w:cs="Calibri"/>
        </w:rPr>
      </w:pPr>
      <w:r>
        <w:rPr>
          <w:rFonts w:cs="Calibri"/>
        </w:rPr>
        <w:t>Children will never be left unattended in any vehic</w:t>
      </w:r>
      <w:r w:rsidR="007602FB">
        <w:rPr>
          <w:rFonts w:cs="Calibri"/>
        </w:rPr>
        <w:t>le to promote positive supervision</w:t>
      </w:r>
      <w:r>
        <w:rPr>
          <w:rFonts w:cs="Calibri"/>
        </w:rPr>
        <w:t xml:space="preserve"> and to prevent heat stress. </w:t>
      </w:r>
    </w:p>
    <w:p w:rsidR="001A4061" w:rsidRPr="001A4061" w:rsidRDefault="00FE57AD" w:rsidP="001A4061">
      <w:pPr>
        <w:pStyle w:val="ListParagraph"/>
        <w:numPr>
          <w:ilvl w:val="0"/>
          <w:numId w:val="2"/>
        </w:numPr>
        <w:autoSpaceDE w:val="0"/>
        <w:autoSpaceDN w:val="0"/>
        <w:adjustRightInd w:val="0"/>
        <w:spacing w:after="0" w:line="240" w:lineRule="auto"/>
        <w:rPr>
          <w:rFonts w:cs="Calibri"/>
        </w:rPr>
      </w:pPr>
      <w:r>
        <w:rPr>
          <w:rFonts w:cs="Calibri"/>
        </w:rPr>
        <w:t xml:space="preserve">Educators </w:t>
      </w:r>
      <w:r w:rsidR="001A4061" w:rsidRPr="001A4061">
        <w:rPr>
          <w:rFonts w:cs="Calibri"/>
        </w:rPr>
        <w:t>will</w:t>
      </w:r>
      <w:r w:rsidR="009A4165">
        <w:rPr>
          <w:rFonts w:cs="Calibri"/>
        </w:rPr>
        <w:t xml:space="preserve"> ensure that car seats, booster</w:t>
      </w:r>
      <w:r w:rsidR="001A4061" w:rsidRPr="001A4061">
        <w:rPr>
          <w:rFonts w:cs="Calibri"/>
        </w:rPr>
        <w:t xml:space="preserve"> seats and seat belts are properly secured on each child and themselves before </w:t>
      </w:r>
      <w:r>
        <w:rPr>
          <w:rFonts w:cs="Calibri"/>
        </w:rPr>
        <w:t xml:space="preserve">departing. </w:t>
      </w:r>
    </w:p>
    <w:p w:rsidR="001A4061" w:rsidRPr="001A4061" w:rsidRDefault="00FE57AD" w:rsidP="001A4061">
      <w:pPr>
        <w:pStyle w:val="ListParagraph"/>
        <w:numPr>
          <w:ilvl w:val="0"/>
          <w:numId w:val="2"/>
        </w:numPr>
        <w:autoSpaceDE w:val="0"/>
        <w:autoSpaceDN w:val="0"/>
        <w:adjustRightInd w:val="0"/>
        <w:spacing w:after="0" w:line="240" w:lineRule="auto"/>
        <w:rPr>
          <w:rFonts w:cs="Calibri"/>
        </w:rPr>
      </w:pPr>
      <w:r>
        <w:rPr>
          <w:rFonts w:cs="Calibri"/>
        </w:rPr>
        <w:t xml:space="preserve">Educators </w:t>
      </w:r>
      <w:r w:rsidR="001A4061" w:rsidRPr="001A4061">
        <w:rPr>
          <w:rFonts w:cs="Calibri"/>
        </w:rPr>
        <w:t>will assist</w:t>
      </w:r>
      <w:r>
        <w:rPr>
          <w:rFonts w:cs="Calibri"/>
        </w:rPr>
        <w:t xml:space="preserve"> each</w:t>
      </w:r>
      <w:r w:rsidR="001A4061" w:rsidRPr="001A4061">
        <w:rPr>
          <w:rFonts w:cs="Calibri"/>
        </w:rPr>
        <w:t xml:space="preserve"> child</w:t>
      </w:r>
      <w:r>
        <w:rPr>
          <w:rFonts w:cs="Calibri"/>
        </w:rPr>
        <w:t xml:space="preserve"> to</w:t>
      </w:r>
      <w:r w:rsidR="001A4061" w:rsidRPr="001A4061">
        <w:rPr>
          <w:rFonts w:cs="Calibri"/>
        </w:rPr>
        <w:t xml:space="preserve"> </w:t>
      </w:r>
      <w:r>
        <w:rPr>
          <w:rFonts w:cs="Calibri"/>
        </w:rPr>
        <w:t xml:space="preserve">fasten and </w:t>
      </w:r>
      <w:r w:rsidR="001A4061" w:rsidRPr="001A4061">
        <w:rPr>
          <w:rFonts w:cs="Calibri"/>
        </w:rPr>
        <w:t>releas</w:t>
      </w:r>
      <w:r>
        <w:rPr>
          <w:rFonts w:cs="Calibri"/>
        </w:rPr>
        <w:t>e</w:t>
      </w:r>
      <w:r w:rsidR="001A4061" w:rsidRPr="001A4061">
        <w:rPr>
          <w:rFonts w:cs="Calibri"/>
        </w:rPr>
        <w:t xml:space="preserve"> the safety restraints on their seats.</w:t>
      </w:r>
    </w:p>
    <w:p w:rsidR="001A4061" w:rsidRPr="001A4061" w:rsidRDefault="00FE57AD" w:rsidP="001A4061">
      <w:pPr>
        <w:pStyle w:val="ListParagraph"/>
        <w:numPr>
          <w:ilvl w:val="0"/>
          <w:numId w:val="2"/>
        </w:numPr>
        <w:autoSpaceDE w:val="0"/>
        <w:autoSpaceDN w:val="0"/>
        <w:adjustRightInd w:val="0"/>
        <w:spacing w:after="0" w:line="240" w:lineRule="auto"/>
        <w:rPr>
          <w:rFonts w:cs="Calibri"/>
        </w:rPr>
      </w:pPr>
      <w:r>
        <w:rPr>
          <w:rFonts w:cs="Calibri"/>
        </w:rPr>
        <w:t>Children</w:t>
      </w:r>
      <w:r w:rsidR="0061678A">
        <w:rPr>
          <w:rFonts w:cs="Calibri"/>
        </w:rPr>
        <w:t xml:space="preserve"> will only be transported in a vehicle in the</w:t>
      </w:r>
      <w:r w:rsidR="001A4061" w:rsidRPr="001A4061">
        <w:rPr>
          <w:rFonts w:cs="Calibri"/>
        </w:rPr>
        <w:t xml:space="preserve"> manufacturer’s stated capacity</w:t>
      </w:r>
      <w:r w:rsidR="0061678A">
        <w:rPr>
          <w:rFonts w:cs="Calibri"/>
        </w:rPr>
        <w:t xml:space="preserve"> is adhered to at all times</w:t>
      </w:r>
      <w:r w:rsidR="001A4061" w:rsidRPr="001A4061">
        <w:rPr>
          <w:rFonts w:cs="Calibri"/>
        </w:rPr>
        <w:t xml:space="preserve">. </w:t>
      </w:r>
    </w:p>
    <w:p w:rsidR="001A4061" w:rsidRPr="001A4061" w:rsidRDefault="001A4061" w:rsidP="001A4061">
      <w:pPr>
        <w:pStyle w:val="ListParagraph"/>
        <w:numPr>
          <w:ilvl w:val="0"/>
          <w:numId w:val="2"/>
        </w:numPr>
        <w:autoSpaceDE w:val="0"/>
        <w:autoSpaceDN w:val="0"/>
        <w:adjustRightInd w:val="0"/>
        <w:spacing w:after="0" w:line="240" w:lineRule="auto"/>
        <w:rPr>
          <w:rFonts w:cs="Calibri"/>
        </w:rPr>
      </w:pPr>
      <w:r w:rsidRPr="001A4061">
        <w:rPr>
          <w:rFonts w:cs="Calibri"/>
        </w:rPr>
        <w:t>Children will be prohibited from drinking, eating, standing and any other dangerous activities whilst in the vehicle.</w:t>
      </w:r>
    </w:p>
    <w:p w:rsidR="001A4061" w:rsidRPr="001A4061" w:rsidRDefault="001A4061" w:rsidP="001A4061">
      <w:pPr>
        <w:pStyle w:val="ListParagraph"/>
        <w:numPr>
          <w:ilvl w:val="0"/>
          <w:numId w:val="2"/>
        </w:numPr>
        <w:autoSpaceDE w:val="0"/>
        <w:autoSpaceDN w:val="0"/>
        <w:adjustRightInd w:val="0"/>
        <w:spacing w:after="0" w:line="240" w:lineRule="auto"/>
        <w:rPr>
          <w:rFonts w:cs="Calibri"/>
        </w:rPr>
      </w:pPr>
      <w:r w:rsidRPr="001A4061">
        <w:rPr>
          <w:rFonts w:cs="Calibri"/>
        </w:rPr>
        <w:t xml:space="preserve">Children will be accompanied at all times, including to and from the vehicle. </w:t>
      </w:r>
    </w:p>
    <w:p w:rsidR="001A4061" w:rsidRPr="001A4061" w:rsidRDefault="001A4061" w:rsidP="001A4061">
      <w:pPr>
        <w:pStyle w:val="ListParagraph"/>
        <w:numPr>
          <w:ilvl w:val="0"/>
          <w:numId w:val="2"/>
        </w:numPr>
        <w:autoSpaceDE w:val="0"/>
        <w:autoSpaceDN w:val="0"/>
        <w:adjustRightInd w:val="0"/>
        <w:spacing w:after="0" w:line="240" w:lineRule="auto"/>
        <w:rPr>
          <w:rFonts w:cs="Calibri"/>
        </w:rPr>
      </w:pPr>
      <w:r w:rsidRPr="001A4061">
        <w:rPr>
          <w:rFonts w:cs="Calibri"/>
        </w:rPr>
        <w:t>If possible, children who have special needs will have their needs accommodated for. A</w:t>
      </w:r>
      <w:r w:rsidR="0061678A">
        <w:rPr>
          <w:rFonts w:cs="Calibri"/>
        </w:rPr>
        <w:t xml:space="preserve">n educator </w:t>
      </w:r>
      <w:r w:rsidRPr="001A4061">
        <w:rPr>
          <w:rFonts w:cs="Calibri"/>
        </w:rPr>
        <w:t>who is familiar with these needs will travel with the child.</w:t>
      </w:r>
    </w:p>
    <w:p w:rsidR="001A4061" w:rsidRPr="001A4061" w:rsidRDefault="0061678A" w:rsidP="001A4061">
      <w:pPr>
        <w:pStyle w:val="ListParagraph"/>
        <w:numPr>
          <w:ilvl w:val="0"/>
          <w:numId w:val="2"/>
        </w:numPr>
        <w:autoSpaceDE w:val="0"/>
        <w:autoSpaceDN w:val="0"/>
        <w:adjustRightInd w:val="0"/>
        <w:spacing w:after="0" w:line="240" w:lineRule="auto"/>
        <w:rPr>
          <w:rFonts w:cs="Calibri"/>
        </w:rPr>
      </w:pPr>
      <w:r>
        <w:rPr>
          <w:rFonts w:cs="Calibri"/>
        </w:rPr>
        <w:t>Educator</w:t>
      </w:r>
      <w:r w:rsidR="001A4061" w:rsidRPr="001A4061">
        <w:rPr>
          <w:rFonts w:cs="Calibri"/>
        </w:rPr>
        <w:t xml:space="preserve"> ratios apply as they do when travelling for an excursion</w:t>
      </w:r>
      <w:r>
        <w:rPr>
          <w:rFonts w:cs="Calibri"/>
        </w:rPr>
        <w:t>.</w:t>
      </w:r>
    </w:p>
    <w:p w:rsidR="001A4061" w:rsidRDefault="001A4061">
      <w:pPr>
        <w:rPr>
          <w:b/>
        </w:rPr>
      </w:pPr>
    </w:p>
    <w:p w:rsidR="009C48D8" w:rsidRPr="009C48D8" w:rsidRDefault="009C48D8">
      <w:pPr>
        <w:rPr>
          <w:b/>
        </w:rPr>
      </w:pPr>
      <w:r w:rsidRPr="009C48D8">
        <w:rPr>
          <w:b/>
        </w:rPr>
        <w:t>Guidelines for Seatbelts and Restraints</w:t>
      </w:r>
    </w:p>
    <w:p w:rsidR="0061678A" w:rsidRDefault="0061678A" w:rsidP="009C48D8">
      <w:pPr>
        <w:pStyle w:val="ListParagraph"/>
        <w:numPr>
          <w:ilvl w:val="0"/>
          <w:numId w:val="5"/>
        </w:numPr>
      </w:pPr>
      <w:r>
        <w:t xml:space="preserve">Seatbelts and restraints must meet </w:t>
      </w:r>
      <w:r w:rsidRPr="0061678A">
        <w:t xml:space="preserve">Australian Standards (AS/NZS1754) and </w:t>
      </w:r>
      <w:r>
        <w:t xml:space="preserve">be </w:t>
      </w:r>
      <w:r w:rsidRPr="0061678A">
        <w:t>marked as complying with the Australian Standard.</w:t>
      </w:r>
    </w:p>
    <w:p w:rsidR="0061678A" w:rsidRDefault="001A4061" w:rsidP="009C48D8">
      <w:pPr>
        <w:pStyle w:val="ListParagraph"/>
        <w:numPr>
          <w:ilvl w:val="0"/>
          <w:numId w:val="5"/>
        </w:numPr>
      </w:pPr>
      <w:r>
        <w:t xml:space="preserve">Educators will ensure </w:t>
      </w:r>
      <w:r w:rsidR="0061678A">
        <w:t>that each child</w:t>
      </w:r>
      <w:r w:rsidR="009C48D8">
        <w:t xml:space="preserve"> under seven years of age must be secured in a child restraint or booster seat when </w:t>
      </w:r>
      <w:r>
        <w:t>travelling</w:t>
      </w:r>
      <w:r w:rsidR="009C48D8">
        <w:t xml:space="preserve"> in a vehicle. </w:t>
      </w:r>
    </w:p>
    <w:p w:rsidR="0061678A" w:rsidRDefault="009C48D8" w:rsidP="009C48D8">
      <w:pPr>
        <w:pStyle w:val="ListParagraph"/>
        <w:numPr>
          <w:ilvl w:val="0"/>
          <w:numId w:val="5"/>
        </w:numPr>
      </w:pPr>
      <w:r>
        <w:t>Children under four years of age must not be in the front row of a vehicle with two or more rows.</w:t>
      </w:r>
    </w:p>
    <w:p w:rsidR="0061678A" w:rsidRDefault="009C48D8" w:rsidP="009C48D8">
      <w:pPr>
        <w:pStyle w:val="ListParagraph"/>
        <w:numPr>
          <w:ilvl w:val="0"/>
          <w:numId w:val="5"/>
        </w:numPr>
      </w:pPr>
      <w:r>
        <w:t xml:space="preserve">From four years to under seven years of age a forward facing restraint or booster seat must be used. </w:t>
      </w:r>
    </w:p>
    <w:p w:rsidR="0061678A" w:rsidRDefault="009C48D8" w:rsidP="0061678A">
      <w:pPr>
        <w:pStyle w:val="ListParagraph"/>
        <w:numPr>
          <w:ilvl w:val="0"/>
          <w:numId w:val="5"/>
        </w:numPr>
      </w:pPr>
      <w:r>
        <w:t>Children from four to under seven years of age can only sit in the front row of a vehicle with two or more rows when all other seats are occupied by children of a lesser age in an approved child restraint.</w:t>
      </w:r>
    </w:p>
    <w:p w:rsidR="0061678A" w:rsidRDefault="009C48D8" w:rsidP="009C48D8">
      <w:pPr>
        <w:pStyle w:val="ListParagraph"/>
        <w:numPr>
          <w:ilvl w:val="0"/>
          <w:numId w:val="5"/>
        </w:numPr>
      </w:pPr>
      <w:r>
        <w:t xml:space="preserve">The ages specified above are a guide for the safety of </w:t>
      </w:r>
      <w:r w:rsidR="0061678A">
        <w:t xml:space="preserve">each </w:t>
      </w:r>
      <w:r>
        <w:t xml:space="preserve">child. If </w:t>
      </w:r>
      <w:r w:rsidR="0061678A">
        <w:t>a</w:t>
      </w:r>
      <w:r>
        <w:t xml:space="preserve"> child is too small for a restraint specified for their age, they should be kept in their current restraint for as long as necessary.</w:t>
      </w:r>
    </w:p>
    <w:p w:rsidR="006F333A" w:rsidRDefault="009C48D8" w:rsidP="009C48D8">
      <w:pPr>
        <w:pStyle w:val="ListParagraph"/>
        <w:numPr>
          <w:ilvl w:val="0"/>
          <w:numId w:val="5"/>
        </w:numPr>
      </w:pPr>
      <w:r>
        <w:t xml:space="preserve">If </w:t>
      </w:r>
      <w:r w:rsidR="0061678A">
        <w:t>a</w:t>
      </w:r>
      <w:r>
        <w:t xml:space="preserve"> child is too large for a restraint specified for their age, they may move to the next level of restraint.</w:t>
      </w:r>
    </w:p>
    <w:p w:rsidR="006F333A" w:rsidRDefault="006F333A" w:rsidP="006F333A">
      <w:pPr>
        <w:pStyle w:val="ListParagraph"/>
        <w:numPr>
          <w:ilvl w:val="0"/>
          <w:numId w:val="5"/>
        </w:numPr>
      </w:pPr>
      <w:r>
        <w:t>Child restraints purchased overseas do not comply with Australian Standards and they are not compatible with Australian vehicles.</w:t>
      </w:r>
    </w:p>
    <w:p w:rsidR="006F333A" w:rsidRDefault="006F333A" w:rsidP="009C48D8">
      <w:pPr>
        <w:pStyle w:val="ListParagraph"/>
        <w:numPr>
          <w:ilvl w:val="0"/>
          <w:numId w:val="5"/>
        </w:numPr>
      </w:pPr>
      <w:r>
        <w:lastRenderedPageBreak/>
        <w:t>More information will be accessed as necessary using the following information</w:t>
      </w:r>
    </w:p>
    <w:p w:rsidR="006F333A" w:rsidRDefault="003D47FC" w:rsidP="006F333A">
      <w:pPr>
        <w:pStyle w:val="ListParagraph"/>
        <w:numPr>
          <w:ilvl w:val="1"/>
          <w:numId w:val="5"/>
        </w:numPr>
      </w:pPr>
      <w:hyperlink r:id="rId7" w:history="1">
        <w:r w:rsidR="006F333A" w:rsidRPr="00E74E82">
          <w:rPr>
            <w:rStyle w:val="Hyperlink"/>
          </w:rPr>
          <w:t>http://www.mobilityengineering.com.au/Brochure.pdf</w:t>
        </w:r>
      </w:hyperlink>
    </w:p>
    <w:p w:rsidR="006F333A" w:rsidRDefault="003D47FC" w:rsidP="006F333A">
      <w:pPr>
        <w:pStyle w:val="ListParagraph"/>
        <w:numPr>
          <w:ilvl w:val="1"/>
          <w:numId w:val="5"/>
        </w:numPr>
      </w:pPr>
      <w:hyperlink r:id="rId8" w:history="1">
        <w:r w:rsidR="006F333A" w:rsidRPr="00E74E82">
          <w:rPr>
            <w:rStyle w:val="Hyperlink"/>
          </w:rPr>
          <w:t>http://www.rta.nsw.gov.au/roadsafety/children/childrestraints/childrestraintlaws_faqs.html</w:t>
        </w:r>
      </w:hyperlink>
      <w:r w:rsidR="006F333A">
        <w:t xml:space="preserve"> </w:t>
      </w:r>
    </w:p>
    <w:p w:rsidR="006F333A" w:rsidRPr="006F333A" w:rsidRDefault="006F333A" w:rsidP="006F333A">
      <w:pPr>
        <w:pStyle w:val="ListParagraph"/>
        <w:numPr>
          <w:ilvl w:val="1"/>
          <w:numId w:val="5"/>
        </w:numPr>
        <w:rPr>
          <w:b/>
        </w:rPr>
      </w:pPr>
      <w:r w:rsidRPr="006F333A">
        <w:rPr>
          <w:b/>
        </w:rPr>
        <w:t>Roads and Maritime Services (replacing Roads and Traffic Authority)’s Customer Service Enquiry on 13 22 13</w:t>
      </w:r>
    </w:p>
    <w:p w:rsidR="009A4165" w:rsidRDefault="009A4165" w:rsidP="006F333A">
      <w:pPr>
        <w:rPr>
          <w:b/>
        </w:rPr>
      </w:pPr>
    </w:p>
    <w:p w:rsidR="006F333A" w:rsidRPr="006F333A" w:rsidRDefault="006F333A" w:rsidP="006F333A">
      <w:pPr>
        <w:rPr>
          <w:b/>
        </w:rPr>
      </w:pPr>
      <w:r w:rsidRPr="006F333A">
        <w:rPr>
          <w:b/>
        </w:rPr>
        <w:t>Buses (more than 12 seats)</w:t>
      </w:r>
    </w:p>
    <w:p w:rsidR="006F333A" w:rsidRDefault="006F333A" w:rsidP="006F333A">
      <w:pPr>
        <w:pStyle w:val="ListParagraph"/>
        <w:numPr>
          <w:ilvl w:val="0"/>
          <w:numId w:val="6"/>
        </w:numPr>
      </w:pPr>
      <w:r>
        <w:t xml:space="preserve">A driver of a bus, that is designed to seat over 12 adults (including the driver), is not required to ensure passengers, including those under 16 years of age are in a restraint. </w:t>
      </w:r>
    </w:p>
    <w:p w:rsidR="006F333A" w:rsidRDefault="006F333A" w:rsidP="006F333A">
      <w:pPr>
        <w:pStyle w:val="ListParagraph"/>
        <w:numPr>
          <w:ilvl w:val="0"/>
          <w:numId w:val="6"/>
        </w:numPr>
      </w:pPr>
      <w:r>
        <w:t>It is recommended that where a restraint is available, it should be worn.</w:t>
      </w:r>
    </w:p>
    <w:p w:rsidR="006F333A" w:rsidRDefault="006F333A" w:rsidP="006F333A">
      <w:pPr>
        <w:rPr>
          <w:b/>
        </w:rPr>
      </w:pPr>
    </w:p>
    <w:p w:rsidR="006F333A" w:rsidRPr="006F333A" w:rsidRDefault="006F333A" w:rsidP="006F333A">
      <w:pPr>
        <w:rPr>
          <w:b/>
        </w:rPr>
      </w:pPr>
      <w:r w:rsidRPr="006F333A">
        <w:rPr>
          <w:b/>
        </w:rPr>
        <w:t>Small Buses (9 to 12 seats)</w:t>
      </w:r>
    </w:p>
    <w:p w:rsidR="006F333A" w:rsidRDefault="006F333A" w:rsidP="006F333A">
      <w:r>
        <w:t>A driver of a small bus (between 9 to 12 seats including the driver) providing a public passenger service under the Passenger Transport Act 1990 must ensure that:</w:t>
      </w:r>
    </w:p>
    <w:p w:rsidR="006F333A" w:rsidRDefault="006F333A" w:rsidP="006F333A">
      <w:pPr>
        <w:pStyle w:val="ListParagraph"/>
        <w:numPr>
          <w:ilvl w:val="0"/>
          <w:numId w:val="7"/>
        </w:numPr>
      </w:pPr>
      <w:r>
        <w:t>All passengers younger than 12 months are secured in a child restraint.</w:t>
      </w:r>
    </w:p>
    <w:p w:rsidR="006F333A" w:rsidRDefault="006F333A" w:rsidP="006F333A">
      <w:pPr>
        <w:pStyle w:val="ListParagraph"/>
        <w:numPr>
          <w:ilvl w:val="0"/>
          <w:numId w:val="7"/>
        </w:numPr>
      </w:pPr>
      <w:r>
        <w:t>All passengers aged over 12 months and under 16 years:</w:t>
      </w:r>
    </w:p>
    <w:p w:rsidR="006F333A" w:rsidRDefault="006F333A" w:rsidP="006F333A">
      <w:pPr>
        <w:pStyle w:val="ListParagraph"/>
        <w:numPr>
          <w:ilvl w:val="1"/>
          <w:numId w:val="7"/>
        </w:numPr>
      </w:pPr>
      <w:r>
        <w:t>occupy a seating position that is fitted with a suitable seatbelt, and</w:t>
      </w:r>
    </w:p>
    <w:p w:rsidR="006F333A" w:rsidRDefault="006F333A" w:rsidP="006F333A">
      <w:pPr>
        <w:pStyle w:val="ListParagraph"/>
        <w:numPr>
          <w:ilvl w:val="1"/>
          <w:numId w:val="7"/>
        </w:numPr>
      </w:pPr>
      <w:r>
        <w:t>not occupy the same seating position as another passenger, and wear the seatbelt properly adjusted and fastened.</w:t>
      </w:r>
    </w:p>
    <w:p w:rsidR="006F333A" w:rsidRDefault="006F333A" w:rsidP="006F333A">
      <w:pPr>
        <w:pStyle w:val="ListParagraph"/>
        <w:numPr>
          <w:ilvl w:val="0"/>
          <w:numId w:val="7"/>
        </w:numPr>
      </w:pPr>
      <w:r>
        <w:t>No passenger under 4 years old is in the front seat and a child 4 years or older but under 7 years may only sit in the front row if all of the other seats in the row or rows behind the front row are occupied by passengers who are also under 7 years old.</w:t>
      </w:r>
    </w:p>
    <w:p w:rsidR="006F333A" w:rsidRDefault="006F333A" w:rsidP="006F333A">
      <w:pPr>
        <w:pStyle w:val="ListParagraph"/>
        <w:numPr>
          <w:ilvl w:val="0"/>
          <w:numId w:val="7"/>
        </w:numPr>
      </w:pPr>
      <w:r>
        <w:t>A driver of a small bus not providing a public passenger service under the Passenger Transport Act 1990 is required to fully comply with the child restraint laws and must ensure that all passengers under 7 years old are appropriately restrained in an approved child restraint or booster seat.</w:t>
      </w:r>
    </w:p>
    <w:p w:rsidR="006F333A" w:rsidRPr="006F333A" w:rsidRDefault="006F333A" w:rsidP="006F333A">
      <w:pPr>
        <w:rPr>
          <w:b/>
        </w:rPr>
      </w:pPr>
    </w:p>
    <w:p w:rsidR="006F333A" w:rsidRPr="006F333A" w:rsidRDefault="006F333A" w:rsidP="006F333A">
      <w:pPr>
        <w:rPr>
          <w:b/>
        </w:rPr>
      </w:pPr>
      <w:r w:rsidRPr="006F333A">
        <w:rPr>
          <w:b/>
        </w:rPr>
        <w:t xml:space="preserve">Medical Exemptions </w:t>
      </w:r>
    </w:p>
    <w:p w:rsidR="006F333A" w:rsidRDefault="006F333A" w:rsidP="006F333A">
      <w:pPr>
        <w:pStyle w:val="ListParagraph"/>
        <w:numPr>
          <w:ilvl w:val="0"/>
          <w:numId w:val="9"/>
        </w:numPr>
      </w:pPr>
      <w:r>
        <w:t>Children are exempt from wearing a child restraint if they hold a medical certificate signed by a medical practitioner which certifies that the child should not, for medical reasons, be restrained while travelling in a motor vehicle.</w:t>
      </w:r>
    </w:p>
    <w:p w:rsidR="002A3F0C" w:rsidRPr="00DA51D8" w:rsidRDefault="006F333A" w:rsidP="00BA089D">
      <w:pPr>
        <w:pStyle w:val="ListParagraph"/>
        <w:numPr>
          <w:ilvl w:val="0"/>
          <w:numId w:val="9"/>
        </w:numPr>
      </w:pPr>
      <w:r>
        <w:t>Generally, if a child is unrestrained within a vehicle on medical grounds, they must travel in a rear seat. However, if the medical certificate signed by a medical practitioner certifies that the child should not, or cannot, for medical reasons, travel in a rear seat, then the child may sit in the front row.</w:t>
      </w:r>
    </w:p>
    <w:p w:rsidR="00BA089D" w:rsidRPr="00BA089D" w:rsidRDefault="00BA089D" w:rsidP="00BA089D">
      <w:pPr>
        <w:rPr>
          <w:b/>
        </w:rPr>
      </w:pPr>
      <w:r w:rsidRPr="00BA089D">
        <w:rPr>
          <w:b/>
        </w:rPr>
        <w:lastRenderedPageBreak/>
        <w:t>Vehicles</w:t>
      </w:r>
    </w:p>
    <w:p w:rsidR="00BA089D" w:rsidRDefault="00BA089D" w:rsidP="00BA089D">
      <w:pPr>
        <w:pStyle w:val="ListParagraph"/>
        <w:numPr>
          <w:ilvl w:val="0"/>
          <w:numId w:val="10"/>
        </w:numPr>
      </w:pPr>
      <w:r>
        <w:t>Only insured, licensed and vehicles with a high level of maintenance will be used.</w:t>
      </w:r>
    </w:p>
    <w:p w:rsidR="00BA089D" w:rsidRDefault="00BA089D" w:rsidP="00BA089D">
      <w:pPr>
        <w:pStyle w:val="ListParagraph"/>
        <w:numPr>
          <w:ilvl w:val="0"/>
          <w:numId w:val="10"/>
        </w:numPr>
      </w:pPr>
      <w:r>
        <w:t xml:space="preserve">The vehicle will have a First Aid Kit inside it and emergency contact details for all children and educators in the vehicle. </w:t>
      </w:r>
    </w:p>
    <w:p w:rsidR="00BA089D" w:rsidRDefault="00BA089D" w:rsidP="00BA089D">
      <w:pPr>
        <w:pStyle w:val="ListParagraph"/>
        <w:numPr>
          <w:ilvl w:val="0"/>
          <w:numId w:val="10"/>
        </w:numPr>
      </w:pPr>
      <w:r>
        <w:t>A mobile phone will be available in case of emergencies.</w:t>
      </w:r>
    </w:p>
    <w:p w:rsidR="00BA089D" w:rsidRDefault="00BA089D" w:rsidP="00BA089D"/>
    <w:p w:rsidR="00BA089D" w:rsidRPr="00BA089D" w:rsidRDefault="00BA089D" w:rsidP="00BA089D">
      <w:pPr>
        <w:rPr>
          <w:b/>
        </w:rPr>
      </w:pPr>
      <w:r w:rsidRPr="00BA089D">
        <w:rPr>
          <w:b/>
        </w:rPr>
        <w:t>Drivers</w:t>
      </w:r>
    </w:p>
    <w:p w:rsidR="00BA089D" w:rsidRDefault="00BA089D" w:rsidP="00BA089D">
      <w:pPr>
        <w:pStyle w:val="ListParagraph"/>
        <w:numPr>
          <w:ilvl w:val="0"/>
          <w:numId w:val="11"/>
        </w:numPr>
      </w:pPr>
      <w:r>
        <w:t xml:space="preserve">Drivers must be legally-licensed. </w:t>
      </w:r>
    </w:p>
    <w:p w:rsidR="00BA089D" w:rsidRDefault="00BA089D" w:rsidP="00BA089D">
      <w:pPr>
        <w:pStyle w:val="ListParagraph"/>
        <w:numPr>
          <w:ilvl w:val="0"/>
          <w:numId w:val="11"/>
        </w:numPr>
      </w:pPr>
      <w:r>
        <w:t>Learners or Provisional licence (P-Plate licence) holders will not be allowed to drive the bus</w:t>
      </w:r>
    </w:p>
    <w:p w:rsidR="00BA089D" w:rsidRDefault="00BA089D" w:rsidP="00BA089D">
      <w:pPr>
        <w:pStyle w:val="ListParagraph"/>
        <w:numPr>
          <w:ilvl w:val="0"/>
          <w:numId w:val="11"/>
        </w:numPr>
      </w:pPr>
      <w:r>
        <w:t>Drivers will meet staff qualifications and must be able to pass a criminal history check.</w:t>
      </w:r>
    </w:p>
    <w:p w:rsidR="00BA089D" w:rsidRDefault="00BA089D" w:rsidP="00BA089D">
      <w:pPr>
        <w:pStyle w:val="ListParagraph"/>
        <w:numPr>
          <w:ilvl w:val="0"/>
          <w:numId w:val="11"/>
        </w:numPr>
      </w:pPr>
      <w:r>
        <w:t>Drivers will hold first aid certificates.</w:t>
      </w:r>
    </w:p>
    <w:p w:rsidR="00BA089D" w:rsidRDefault="00BA089D" w:rsidP="00BA089D">
      <w:pPr>
        <w:pStyle w:val="ListParagraph"/>
        <w:numPr>
          <w:ilvl w:val="0"/>
          <w:numId w:val="11"/>
        </w:numPr>
      </w:pPr>
      <w:r>
        <w:t>Drivers will drive legally and follow road rules at all times.</w:t>
      </w:r>
    </w:p>
    <w:p w:rsidR="00BA089D" w:rsidRDefault="00BA089D" w:rsidP="00BA089D">
      <w:pPr>
        <w:pStyle w:val="ListParagraph"/>
        <w:numPr>
          <w:ilvl w:val="0"/>
          <w:numId w:val="11"/>
        </w:numPr>
      </w:pPr>
      <w:r>
        <w:t xml:space="preserve">Drivers will not be included in the educator ratios. </w:t>
      </w:r>
    </w:p>
    <w:p w:rsidR="00BA089D" w:rsidRDefault="00BA089D" w:rsidP="00BA089D">
      <w:pPr>
        <w:pStyle w:val="ListParagraph"/>
        <w:numPr>
          <w:ilvl w:val="0"/>
          <w:numId w:val="11"/>
        </w:numPr>
      </w:pPr>
      <w:r>
        <w:t>Drivers will not be talking on a mobile phone at any time, including hands free systems, and loud music will not be played to prevent distractions.</w:t>
      </w:r>
    </w:p>
    <w:p w:rsidR="00BA089D" w:rsidRDefault="00BA089D" w:rsidP="00BA089D">
      <w:pPr>
        <w:pStyle w:val="ListParagraph"/>
        <w:numPr>
          <w:ilvl w:val="0"/>
          <w:numId w:val="11"/>
        </w:numPr>
      </w:pPr>
      <w:r>
        <w:t xml:space="preserve">The Nominated Supervisor is responsible for collecting background check and driving histories of the bus drivers and updating this information annually. </w:t>
      </w:r>
    </w:p>
    <w:p w:rsidR="00BA089D" w:rsidRDefault="00BA089D" w:rsidP="00BA089D">
      <w:pPr>
        <w:pStyle w:val="ListParagraph"/>
        <w:numPr>
          <w:ilvl w:val="0"/>
          <w:numId w:val="11"/>
        </w:numPr>
      </w:pPr>
      <w:r>
        <w:t xml:space="preserve">The Nominated Supervisor is responsible for ensuring the safety of the vehicle, insuring the vehicle and keeping it at a safe standard. </w:t>
      </w:r>
    </w:p>
    <w:p w:rsidR="00BA089D" w:rsidRPr="00BA089D" w:rsidRDefault="00BA089D" w:rsidP="00BA089D">
      <w:pPr>
        <w:rPr>
          <w:b/>
        </w:rPr>
      </w:pPr>
      <w:r w:rsidRPr="00BA089D">
        <w:rPr>
          <w:b/>
        </w:rPr>
        <w:t>Excursions</w:t>
      </w:r>
    </w:p>
    <w:p w:rsidR="00BA089D" w:rsidRDefault="00BA089D" w:rsidP="00BA089D">
      <w:pPr>
        <w:pStyle w:val="ListParagraph"/>
        <w:numPr>
          <w:ilvl w:val="0"/>
          <w:numId w:val="11"/>
        </w:numPr>
      </w:pPr>
      <w:r>
        <w:t>The service will follow the Excursions Policy at all times.</w:t>
      </w:r>
    </w:p>
    <w:p w:rsidR="008F0084" w:rsidRPr="009A108E" w:rsidRDefault="008F0084" w:rsidP="00BA089D">
      <w:pPr>
        <w:rPr>
          <w:b/>
          <w:sz w:val="36"/>
        </w:rPr>
      </w:pPr>
    </w:p>
    <w:p w:rsidR="002A3F0C" w:rsidRDefault="002A3F0C">
      <w:pPr>
        <w:rPr>
          <w:b/>
          <w:sz w:val="36"/>
        </w:rPr>
      </w:pPr>
      <w:r>
        <w:rPr>
          <w:b/>
          <w:sz w:val="36"/>
        </w:rPr>
        <w:br w:type="page"/>
      </w:r>
    </w:p>
    <w:p w:rsidR="009A108E" w:rsidRPr="009A108E" w:rsidRDefault="009A108E" w:rsidP="008F0084">
      <w:pPr>
        <w:rPr>
          <w:b/>
          <w:sz w:val="36"/>
        </w:rPr>
      </w:pPr>
      <w:r w:rsidRPr="009A108E">
        <w:rPr>
          <w:b/>
          <w:sz w:val="36"/>
        </w:rPr>
        <w:t>Road Safety</w:t>
      </w:r>
    </w:p>
    <w:p w:rsidR="009A108E" w:rsidRDefault="008F0084" w:rsidP="008F0084">
      <w:pPr>
        <w:rPr>
          <w:b/>
        </w:rPr>
      </w:pPr>
      <w:r w:rsidRPr="008F0084">
        <w:rPr>
          <w:b/>
        </w:rPr>
        <w:t>Pedestrian</w:t>
      </w:r>
      <w:r w:rsidR="009A108E">
        <w:rPr>
          <w:b/>
        </w:rPr>
        <w:t xml:space="preserve"> Safety</w:t>
      </w:r>
    </w:p>
    <w:p w:rsidR="008F0084" w:rsidRPr="008F0084" w:rsidRDefault="008F0084" w:rsidP="008F0084">
      <w:r w:rsidRPr="008F0084">
        <w:t xml:space="preserve">Based on KidSafe Australia’s guidelines, our service recognises and will follow the following information – </w:t>
      </w:r>
    </w:p>
    <w:p w:rsidR="008F0084" w:rsidRPr="008F0084" w:rsidRDefault="008F0084" w:rsidP="008F0084">
      <w:pPr>
        <w:pStyle w:val="ListParagraph"/>
        <w:numPr>
          <w:ilvl w:val="0"/>
          <w:numId w:val="11"/>
        </w:numPr>
        <w:rPr>
          <w:b/>
        </w:rPr>
      </w:pPr>
      <w:r w:rsidRPr="008F0084">
        <w:t>Children are vulnerable road users.</w:t>
      </w:r>
    </w:p>
    <w:p w:rsidR="008F0084" w:rsidRPr="008F0084" w:rsidRDefault="008F0084" w:rsidP="008F0084">
      <w:pPr>
        <w:rPr>
          <w:b/>
        </w:rPr>
      </w:pPr>
      <w:r w:rsidRPr="008F0084">
        <w:t>Although children may think they can handle crossing a road by themselves, remember that children:</w:t>
      </w:r>
    </w:p>
    <w:p w:rsidR="008F0084" w:rsidRPr="008F0084" w:rsidRDefault="008F0084" w:rsidP="008F0084">
      <w:pPr>
        <w:pStyle w:val="ListParagraph"/>
        <w:numPr>
          <w:ilvl w:val="0"/>
          <w:numId w:val="11"/>
        </w:numPr>
        <w:rPr>
          <w:b/>
        </w:rPr>
      </w:pPr>
      <w:r w:rsidRPr="008F0084">
        <w:t>are easily distracted and focus on only one aspect of what is happening</w:t>
      </w:r>
    </w:p>
    <w:p w:rsidR="008F0084" w:rsidRPr="008F0084" w:rsidRDefault="008F0084" w:rsidP="008F0084">
      <w:pPr>
        <w:pStyle w:val="ListParagraph"/>
        <w:numPr>
          <w:ilvl w:val="0"/>
          <w:numId w:val="11"/>
        </w:numPr>
        <w:rPr>
          <w:b/>
        </w:rPr>
      </w:pPr>
      <w:r w:rsidRPr="008F0084">
        <w:t>are smaller and harder for drivers to see</w:t>
      </w:r>
    </w:p>
    <w:p w:rsidR="008F0084" w:rsidRPr="008F0084" w:rsidRDefault="008F0084" w:rsidP="008F0084">
      <w:pPr>
        <w:pStyle w:val="ListParagraph"/>
        <w:numPr>
          <w:ilvl w:val="0"/>
          <w:numId w:val="11"/>
        </w:numPr>
        <w:rPr>
          <w:b/>
        </w:rPr>
      </w:pPr>
      <w:r w:rsidRPr="008F0084">
        <w:t>are less predictable than other pedestrians</w:t>
      </w:r>
    </w:p>
    <w:p w:rsidR="008F0084" w:rsidRPr="008F0084" w:rsidRDefault="008F0084" w:rsidP="008F0084">
      <w:pPr>
        <w:pStyle w:val="ListParagraph"/>
        <w:numPr>
          <w:ilvl w:val="0"/>
          <w:numId w:val="11"/>
        </w:numPr>
        <w:rPr>
          <w:b/>
        </w:rPr>
      </w:pPr>
      <w:r w:rsidRPr="008F0084">
        <w:t>cannot accurately judge the speed and distance of moving vehicles</w:t>
      </w:r>
    </w:p>
    <w:p w:rsidR="008F0084" w:rsidRPr="008F0084" w:rsidRDefault="008F0084" w:rsidP="008F0084">
      <w:pPr>
        <w:pStyle w:val="ListParagraph"/>
        <w:numPr>
          <w:ilvl w:val="0"/>
          <w:numId w:val="11"/>
        </w:numPr>
        <w:rPr>
          <w:b/>
        </w:rPr>
      </w:pPr>
      <w:r w:rsidRPr="008F0084">
        <w:t>cannot accurately predict the direction sounds are coming from</w:t>
      </w:r>
    </w:p>
    <w:p w:rsidR="008F0084" w:rsidRPr="008F0084" w:rsidRDefault="008F0084" w:rsidP="008F0084">
      <w:pPr>
        <w:pStyle w:val="ListParagraph"/>
        <w:numPr>
          <w:ilvl w:val="0"/>
          <w:numId w:val="11"/>
        </w:numPr>
        <w:rPr>
          <w:b/>
        </w:rPr>
      </w:pPr>
      <w:r w:rsidRPr="008F0084">
        <w:t>are unable to cope with sudden changes in traffic conditions</w:t>
      </w:r>
    </w:p>
    <w:p w:rsidR="008F0084" w:rsidRPr="008F0084" w:rsidRDefault="008F0084" w:rsidP="008F0084">
      <w:pPr>
        <w:pStyle w:val="ListParagraph"/>
        <w:numPr>
          <w:ilvl w:val="0"/>
          <w:numId w:val="11"/>
        </w:numPr>
        <w:rPr>
          <w:b/>
        </w:rPr>
      </w:pPr>
      <w:r w:rsidRPr="008F0084">
        <w:t>do not understand abstract ideas - such as road safety</w:t>
      </w:r>
    </w:p>
    <w:p w:rsidR="008F0084" w:rsidRPr="008F0084" w:rsidRDefault="008F0084" w:rsidP="008F0084">
      <w:pPr>
        <w:pStyle w:val="ListParagraph"/>
        <w:numPr>
          <w:ilvl w:val="0"/>
          <w:numId w:val="11"/>
        </w:numPr>
        <w:rPr>
          <w:b/>
        </w:rPr>
      </w:pPr>
      <w:r w:rsidRPr="008F0084">
        <w:t>are unable to identify safe places to cross the road</w:t>
      </w:r>
    </w:p>
    <w:p w:rsidR="008F0084" w:rsidRPr="008F0084" w:rsidRDefault="008F0084" w:rsidP="008F0084">
      <w:pPr>
        <w:pStyle w:val="ListParagraph"/>
        <w:numPr>
          <w:ilvl w:val="0"/>
          <w:numId w:val="11"/>
        </w:numPr>
        <w:rPr>
          <w:b/>
        </w:rPr>
      </w:pPr>
      <w:r w:rsidRPr="008F0084">
        <w:t>tend to act inconsistently in and around traffic</w:t>
      </w:r>
    </w:p>
    <w:p w:rsidR="008F0084" w:rsidRDefault="008F0084" w:rsidP="008F0084">
      <w:r w:rsidRPr="008F0084">
        <w:t xml:space="preserve">Children need to be accompanied and closely supervised by a parent or </w:t>
      </w:r>
      <w:r>
        <w:t>adult carer to keep them safer.</w:t>
      </w:r>
    </w:p>
    <w:p w:rsidR="009A108E" w:rsidRDefault="008F0084" w:rsidP="008F0084">
      <w:r w:rsidRPr="008F0084">
        <w:t xml:space="preserve">A simple way of doing this is to hold hands. </w:t>
      </w:r>
    </w:p>
    <w:p w:rsidR="002A3F0C" w:rsidRDefault="002A3F0C" w:rsidP="008F0084">
      <w:pPr>
        <w:rPr>
          <w:b/>
        </w:rPr>
      </w:pPr>
    </w:p>
    <w:p w:rsidR="009A108E" w:rsidRPr="009A108E" w:rsidRDefault="009A108E" w:rsidP="008F0084">
      <w:pPr>
        <w:rPr>
          <w:b/>
        </w:rPr>
      </w:pPr>
      <w:r w:rsidRPr="009A108E">
        <w:rPr>
          <w:b/>
        </w:rPr>
        <w:t xml:space="preserve">Educators will use the following to guide education with families and the community – </w:t>
      </w:r>
    </w:p>
    <w:p w:rsidR="009A108E" w:rsidRDefault="008F0084" w:rsidP="009A108E">
      <w:pPr>
        <w:pStyle w:val="ListParagraph"/>
        <w:numPr>
          <w:ilvl w:val="0"/>
          <w:numId w:val="12"/>
        </w:numPr>
      </w:pPr>
      <w:r w:rsidRPr="008F0084">
        <w:t xml:space="preserve">Parents and caregivers have a key role in educating their children about road safety. Children learn about road safety largely by experience. </w:t>
      </w:r>
    </w:p>
    <w:p w:rsidR="009A108E" w:rsidRDefault="008F0084" w:rsidP="009A108E">
      <w:pPr>
        <w:pStyle w:val="ListParagraph"/>
        <w:numPr>
          <w:ilvl w:val="0"/>
          <w:numId w:val="12"/>
        </w:numPr>
      </w:pPr>
      <w:r w:rsidRPr="008F0084">
        <w:t xml:space="preserve">Parents and adult carers have opportunities in day-to-day routines to discuss road safety with children on the way to the newsagent, local shop or going to school. </w:t>
      </w:r>
    </w:p>
    <w:p w:rsidR="009A108E" w:rsidRDefault="008F0084" w:rsidP="008F0084">
      <w:pPr>
        <w:pStyle w:val="ListParagraph"/>
        <w:numPr>
          <w:ilvl w:val="0"/>
          <w:numId w:val="12"/>
        </w:numPr>
      </w:pPr>
      <w:r w:rsidRPr="008F0084">
        <w:t>Whenever crossing roads, it is an idea to talk about when and why it is safe to cross the road with your children so they can gain understanding about the broad range of factors involved.</w:t>
      </w:r>
    </w:p>
    <w:p w:rsidR="009A108E" w:rsidRDefault="008F0084" w:rsidP="008F0084">
      <w:pPr>
        <w:pStyle w:val="ListParagraph"/>
        <w:numPr>
          <w:ilvl w:val="0"/>
          <w:numId w:val="12"/>
        </w:numPr>
      </w:pPr>
      <w:r w:rsidRPr="008F0084">
        <w:t>Anywhere where there is a potential for moving vehicles is a potentially dangerous traffic situation for children. This includes residential areas, car-parks, at traffic lights, along footpaths, zebra and other crossings, driveways, quiet streets, and busy streets.</w:t>
      </w:r>
    </w:p>
    <w:p w:rsidR="008F0084" w:rsidRDefault="008F0084" w:rsidP="008F0084">
      <w:pPr>
        <w:pStyle w:val="ListParagraph"/>
        <w:numPr>
          <w:ilvl w:val="0"/>
          <w:numId w:val="12"/>
        </w:numPr>
      </w:pPr>
      <w:r w:rsidRPr="008F0084">
        <w:t>Children need parental/adult carer close supervision in and around traffic to make them safer.</w:t>
      </w:r>
    </w:p>
    <w:p w:rsidR="001A3760" w:rsidRDefault="001A3760" w:rsidP="001A3760">
      <w:pPr>
        <w:rPr>
          <w:b/>
        </w:rPr>
      </w:pPr>
    </w:p>
    <w:p w:rsidR="002A3F0C" w:rsidRDefault="002A3F0C" w:rsidP="001A3760">
      <w:pPr>
        <w:rPr>
          <w:b/>
        </w:rPr>
      </w:pPr>
    </w:p>
    <w:p w:rsidR="002A3F0C" w:rsidRDefault="002A3F0C" w:rsidP="001A3760">
      <w:pPr>
        <w:rPr>
          <w:b/>
        </w:rPr>
      </w:pPr>
    </w:p>
    <w:p w:rsidR="001A3760" w:rsidRPr="001A3760" w:rsidRDefault="001A3760" w:rsidP="001A3760">
      <w:pPr>
        <w:rPr>
          <w:b/>
        </w:rPr>
      </w:pPr>
      <w:r w:rsidRPr="001A3760">
        <w:rPr>
          <w:b/>
        </w:rPr>
        <w:t>Drive Way Safety</w:t>
      </w:r>
    </w:p>
    <w:p w:rsidR="001A3760" w:rsidRDefault="001A3760" w:rsidP="001A3760">
      <w:pPr>
        <w:pStyle w:val="ListParagraph"/>
        <w:numPr>
          <w:ilvl w:val="0"/>
          <w:numId w:val="13"/>
        </w:numPr>
      </w:pPr>
      <w:r>
        <w:t>ALWAYS SUPERVISE your children whenever a vehicle is to be moved - hold their hands or hold them close to keep them safe.</w:t>
      </w:r>
    </w:p>
    <w:p w:rsidR="001A3760" w:rsidRDefault="001A3760" w:rsidP="001A3760">
      <w:pPr>
        <w:pStyle w:val="ListParagraph"/>
        <w:numPr>
          <w:ilvl w:val="0"/>
          <w:numId w:val="13"/>
        </w:numPr>
      </w:pPr>
      <w:r>
        <w:t>If you’re the only adult around and need to move a vehicle, even just a small distance, PUT CHILDREN SECURELY IN THE VEHICLE WITH YOU while you move it.</w:t>
      </w:r>
    </w:p>
    <w:p w:rsidR="001A3760" w:rsidRDefault="001A3760" w:rsidP="001A3760">
      <w:pPr>
        <w:pStyle w:val="ListParagraph"/>
        <w:numPr>
          <w:ilvl w:val="0"/>
          <w:numId w:val="13"/>
        </w:numPr>
      </w:pPr>
      <w:r>
        <w:t>ENCOURAGE CHILDREN TO PLAY IN SAFER AREAS AWAY FROM THE DRIVEWAY &amp; CARS - the driveway is like a small road and should not be used as a play area.</w:t>
      </w:r>
    </w:p>
    <w:p w:rsidR="001A3760" w:rsidRPr="008F0084" w:rsidRDefault="001A3760" w:rsidP="001A3760">
      <w:pPr>
        <w:pStyle w:val="ListParagraph"/>
        <w:numPr>
          <w:ilvl w:val="0"/>
          <w:numId w:val="13"/>
        </w:numPr>
      </w:pPr>
      <w:r>
        <w:t>MAKE CHILD ACCESS TO THE DRIVEWAY DIFFICULT – for example use security doors, fencing or gates</w:t>
      </w:r>
      <w:r w:rsidR="00A45BB2">
        <w:t>.</w:t>
      </w:r>
    </w:p>
    <w:p w:rsidR="008F0084" w:rsidRPr="008F0084" w:rsidRDefault="008F0084" w:rsidP="00BA089D">
      <w:pPr>
        <w:rPr>
          <w:b/>
        </w:rPr>
      </w:pPr>
    </w:p>
    <w:p w:rsidR="001A3760" w:rsidRPr="001A3760" w:rsidRDefault="009C48D8" w:rsidP="006F333A">
      <w:pPr>
        <w:rPr>
          <w:rFonts w:cs="Calibri"/>
          <w:b/>
        </w:rPr>
      </w:pPr>
      <w:r w:rsidRPr="006F333A">
        <w:rPr>
          <w:rFonts w:cs="Calibri"/>
          <w:b/>
          <w:sz w:val="36"/>
          <w:szCs w:val="32"/>
        </w:rPr>
        <w:t>Sources</w:t>
      </w:r>
      <w:r w:rsidRPr="006F333A">
        <w:rPr>
          <w:rFonts w:cs="Calibri"/>
          <w:b/>
          <w:sz w:val="36"/>
          <w:szCs w:val="32"/>
        </w:rPr>
        <w:br/>
      </w:r>
      <w:r w:rsidRPr="006F333A">
        <w:rPr>
          <w:rFonts w:cs="Calibri"/>
          <w:b/>
          <w:szCs w:val="20"/>
        </w:rPr>
        <w:t>Education and Care Services National Regulations 2011</w:t>
      </w:r>
      <w:r w:rsidRPr="006F333A">
        <w:rPr>
          <w:rFonts w:cs="Calibri"/>
          <w:b/>
          <w:szCs w:val="20"/>
        </w:rPr>
        <w:br/>
        <w:t>National Quality Standard</w:t>
      </w:r>
      <w:r w:rsidR="00C75CE2">
        <w:rPr>
          <w:rFonts w:cs="Calibri"/>
          <w:b/>
          <w:szCs w:val="20"/>
        </w:rPr>
        <w:t xml:space="preserve"> Feb 2018</w:t>
      </w:r>
      <w:r w:rsidRPr="006F333A">
        <w:rPr>
          <w:rFonts w:cs="Calibri"/>
          <w:b/>
          <w:szCs w:val="20"/>
        </w:rPr>
        <w:br/>
      </w:r>
      <w:r w:rsidRPr="006F333A">
        <w:rPr>
          <w:rFonts w:cs="Calibri"/>
          <w:b/>
        </w:rPr>
        <w:t>Passenger Transport Act 1990</w:t>
      </w:r>
      <w:r w:rsidRPr="006F333A">
        <w:rPr>
          <w:rFonts w:cs="Calibri"/>
          <w:b/>
        </w:rPr>
        <w:br/>
        <w:t>Road Rules 2008</w:t>
      </w:r>
      <w:r w:rsidR="006F333A" w:rsidRPr="006F333A">
        <w:rPr>
          <w:rFonts w:cs="Calibri"/>
          <w:b/>
        </w:rPr>
        <w:br/>
        <w:t>Roads and Maritime Service, Safer Child Restraints: your gu</w:t>
      </w:r>
      <w:r w:rsidR="001A3760">
        <w:rPr>
          <w:rFonts w:cs="Calibri"/>
          <w:b/>
        </w:rPr>
        <w:t>ide to buying a child restraint</w:t>
      </w:r>
      <w:r w:rsidR="001A3760">
        <w:rPr>
          <w:rFonts w:cs="Calibri"/>
          <w:b/>
        </w:rPr>
        <w:br/>
        <w:t>KidSafe NSW</w:t>
      </w:r>
    </w:p>
    <w:p w:rsidR="009C48D8" w:rsidRDefault="009C48D8" w:rsidP="009C48D8">
      <w:pPr>
        <w:spacing w:after="0"/>
        <w:rPr>
          <w:rFonts w:cs="Calibri"/>
          <w:b/>
          <w:sz w:val="20"/>
          <w:szCs w:val="20"/>
        </w:rPr>
      </w:pPr>
    </w:p>
    <w:p w:rsidR="00C75CE2" w:rsidRDefault="00C75CE2" w:rsidP="009C48D8">
      <w:pPr>
        <w:spacing w:after="0"/>
        <w:rPr>
          <w:rFonts w:cs="Calibri"/>
          <w:b/>
          <w:sz w:val="20"/>
          <w:szCs w:val="20"/>
        </w:rPr>
      </w:pPr>
    </w:p>
    <w:p w:rsidR="00C75CE2" w:rsidRDefault="00C75CE2" w:rsidP="009C48D8">
      <w:pPr>
        <w:spacing w:after="0"/>
        <w:rPr>
          <w:rFonts w:cs="Calibri"/>
          <w:b/>
          <w:sz w:val="20"/>
          <w:szCs w:val="20"/>
        </w:rPr>
      </w:pPr>
    </w:p>
    <w:p w:rsidR="00C75CE2" w:rsidRDefault="00C75CE2" w:rsidP="009C48D8">
      <w:pPr>
        <w:spacing w:after="0"/>
        <w:rPr>
          <w:rFonts w:cs="Calibri"/>
          <w:b/>
          <w:sz w:val="20"/>
          <w:szCs w:val="20"/>
        </w:rPr>
      </w:pPr>
    </w:p>
    <w:p w:rsidR="00C75CE2" w:rsidRDefault="00C75CE2" w:rsidP="009C48D8">
      <w:pPr>
        <w:spacing w:after="0"/>
        <w:rPr>
          <w:rFonts w:cs="Calibri"/>
          <w:b/>
          <w:sz w:val="20"/>
          <w:szCs w:val="20"/>
        </w:rPr>
      </w:pPr>
    </w:p>
    <w:p w:rsidR="00C75CE2" w:rsidRDefault="00C75CE2" w:rsidP="009C48D8">
      <w:pPr>
        <w:spacing w:after="0"/>
        <w:rPr>
          <w:rFonts w:cs="Calibri"/>
          <w:b/>
          <w:sz w:val="20"/>
          <w:szCs w:val="20"/>
        </w:rPr>
      </w:pPr>
    </w:p>
    <w:p w:rsidR="00C75CE2" w:rsidRDefault="00C75CE2" w:rsidP="009C48D8">
      <w:pPr>
        <w:spacing w:after="0"/>
        <w:rPr>
          <w:rFonts w:cs="Calibri"/>
          <w:b/>
          <w:sz w:val="20"/>
          <w:szCs w:val="20"/>
        </w:rPr>
      </w:pPr>
    </w:p>
    <w:p w:rsidR="00C75CE2" w:rsidRDefault="00C75CE2" w:rsidP="009C48D8">
      <w:pPr>
        <w:spacing w:after="0"/>
        <w:rPr>
          <w:rFonts w:cs="Calibri"/>
          <w:b/>
          <w:sz w:val="20"/>
          <w:szCs w:val="20"/>
        </w:rPr>
      </w:pPr>
    </w:p>
    <w:p w:rsidR="00C75CE2" w:rsidRDefault="00C75CE2" w:rsidP="009C48D8">
      <w:pPr>
        <w:spacing w:after="0"/>
        <w:rPr>
          <w:rFonts w:cs="Calibri"/>
          <w:b/>
          <w:sz w:val="20"/>
          <w:szCs w:val="20"/>
        </w:rPr>
      </w:pPr>
    </w:p>
    <w:p w:rsidR="00C75CE2" w:rsidRDefault="00C75CE2" w:rsidP="009C48D8">
      <w:pPr>
        <w:spacing w:after="0"/>
        <w:rPr>
          <w:rFonts w:cs="Calibri"/>
          <w:b/>
          <w:sz w:val="20"/>
          <w:szCs w:val="20"/>
        </w:rPr>
      </w:pPr>
    </w:p>
    <w:p w:rsidR="00C75CE2" w:rsidRDefault="00C75CE2" w:rsidP="009C48D8">
      <w:pPr>
        <w:spacing w:after="0"/>
        <w:rPr>
          <w:rFonts w:cs="Calibri"/>
          <w:b/>
          <w:sz w:val="20"/>
          <w:szCs w:val="20"/>
        </w:rPr>
      </w:pPr>
    </w:p>
    <w:p w:rsidR="00C75CE2" w:rsidRDefault="00C75CE2" w:rsidP="009C48D8">
      <w:pPr>
        <w:spacing w:after="0"/>
        <w:rPr>
          <w:rFonts w:cs="Calibri"/>
          <w:b/>
          <w:sz w:val="20"/>
          <w:szCs w:val="20"/>
        </w:rPr>
      </w:pPr>
    </w:p>
    <w:p w:rsidR="00C75CE2" w:rsidRDefault="00C75CE2" w:rsidP="009C48D8">
      <w:pPr>
        <w:spacing w:after="0"/>
        <w:rPr>
          <w:rFonts w:cs="Calibri"/>
          <w:b/>
          <w:sz w:val="20"/>
          <w:szCs w:val="20"/>
        </w:rPr>
      </w:pPr>
    </w:p>
    <w:p w:rsidR="00C75CE2" w:rsidRDefault="00C75CE2" w:rsidP="009C48D8">
      <w:pPr>
        <w:spacing w:after="0"/>
        <w:rPr>
          <w:rFonts w:cs="Calibri"/>
          <w:b/>
          <w:sz w:val="20"/>
          <w:szCs w:val="20"/>
        </w:rPr>
      </w:pPr>
    </w:p>
    <w:p w:rsidR="00C75CE2" w:rsidRDefault="00C75CE2" w:rsidP="009C48D8">
      <w:pPr>
        <w:spacing w:after="0"/>
        <w:rPr>
          <w:rFonts w:cs="Calibri"/>
          <w:b/>
          <w:sz w:val="20"/>
          <w:szCs w:val="20"/>
        </w:rPr>
      </w:pPr>
    </w:p>
    <w:p w:rsidR="00C75CE2" w:rsidRPr="00303A10" w:rsidRDefault="00C75CE2" w:rsidP="009C48D8">
      <w:pPr>
        <w:spacing w:after="0"/>
        <w:rPr>
          <w:rFonts w:cs="Calibri"/>
          <w:b/>
          <w:sz w:val="20"/>
          <w:szCs w:val="20"/>
        </w:rPr>
      </w:pPr>
    </w:p>
    <w:p w:rsidR="009C48D8" w:rsidRPr="00691501" w:rsidRDefault="009C48D8" w:rsidP="009C48D8">
      <w:pPr>
        <w:rPr>
          <w:rFonts w:cs="Calibri"/>
          <w:b/>
          <w:sz w:val="36"/>
          <w:szCs w:val="32"/>
        </w:rPr>
      </w:pPr>
      <w:r w:rsidRPr="008B3580">
        <w:rPr>
          <w:rFonts w:cs="Calibri"/>
          <w:b/>
          <w:sz w:val="36"/>
          <w:szCs w:val="36"/>
        </w:rPr>
        <w:lastRenderedPageBreak/>
        <w:t>Review</w:t>
      </w:r>
      <w:r>
        <w:rPr>
          <w:rFonts w:cs="Calibri"/>
          <w:b/>
          <w:sz w:val="32"/>
          <w:szCs w:val="32"/>
        </w:rPr>
        <w:br/>
      </w:r>
      <w:r w:rsidRPr="00691501">
        <w:rPr>
          <w:rFonts w:cs="Calibri"/>
          <w:szCs w:val="20"/>
        </w:rPr>
        <w:t>The policy will be reviewed a</w:t>
      </w:r>
      <w:r w:rsidR="00C75CE2">
        <w:rPr>
          <w:rFonts w:cs="Calibri"/>
          <w:szCs w:val="20"/>
        </w:rPr>
        <w:t>s needed</w:t>
      </w:r>
      <w:r w:rsidRPr="00691501">
        <w:rPr>
          <w:rFonts w:cs="Calibri"/>
          <w:szCs w:val="20"/>
        </w:rPr>
        <w:t xml:space="preserve">. </w:t>
      </w:r>
      <w:r w:rsidRPr="00691501">
        <w:rPr>
          <w:rFonts w:cs="Calibri"/>
          <w:b/>
          <w:sz w:val="36"/>
          <w:szCs w:val="32"/>
        </w:rPr>
        <w:br/>
      </w:r>
      <w:r w:rsidRPr="00691501">
        <w:rPr>
          <w:rFonts w:cs="Calibri"/>
          <w:szCs w:val="20"/>
        </w:rPr>
        <w:t>The review will be conducted by:</w:t>
      </w:r>
    </w:p>
    <w:p w:rsidR="009C48D8" w:rsidRPr="00691501" w:rsidRDefault="009C48D8" w:rsidP="009C48D8">
      <w:pPr>
        <w:numPr>
          <w:ilvl w:val="0"/>
          <w:numId w:val="1"/>
        </w:numPr>
        <w:rPr>
          <w:rFonts w:cs="Calibri"/>
          <w:szCs w:val="20"/>
        </w:rPr>
      </w:pPr>
      <w:r w:rsidRPr="00691501">
        <w:rPr>
          <w:rFonts w:cs="Calibri"/>
          <w:szCs w:val="20"/>
        </w:rPr>
        <w:t>Management</w:t>
      </w:r>
    </w:p>
    <w:p w:rsidR="009C48D8" w:rsidRPr="00691501" w:rsidRDefault="009C48D8" w:rsidP="009C48D8">
      <w:pPr>
        <w:numPr>
          <w:ilvl w:val="0"/>
          <w:numId w:val="1"/>
        </w:numPr>
        <w:rPr>
          <w:rFonts w:cs="Calibri"/>
          <w:szCs w:val="20"/>
        </w:rPr>
      </w:pPr>
      <w:r w:rsidRPr="00691501">
        <w:rPr>
          <w:rFonts w:cs="Calibri"/>
          <w:szCs w:val="20"/>
        </w:rPr>
        <w:t>Employees</w:t>
      </w:r>
    </w:p>
    <w:p w:rsidR="009C48D8" w:rsidRPr="00691501" w:rsidRDefault="009C48D8" w:rsidP="009C48D8">
      <w:pPr>
        <w:numPr>
          <w:ilvl w:val="0"/>
          <w:numId w:val="1"/>
        </w:numPr>
        <w:rPr>
          <w:rFonts w:cs="Calibri"/>
          <w:szCs w:val="20"/>
        </w:rPr>
      </w:pPr>
      <w:r w:rsidRPr="00691501">
        <w:rPr>
          <w:rFonts w:cs="Calibri"/>
          <w:szCs w:val="20"/>
        </w:rPr>
        <w:t xml:space="preserve">Families </w:t>
      </w:r>
    </w:p>
    <w:p w:rsidR="009C48D8" w:rsidRPr="00691501" w:rsidRDefault="009C48D8" w:rsidP="009C48D8">
      <w:pPr>
        <w:numPr>
          <w:ilvl w:val="0"/>
          <w:numId w:val="1"/>
        </w:numPr>
        <w:rPr>
          <w:rFonts w:cs="Calibri"/>
          <w:szCs w:val="20"/>
        </w:rPr>
      </w:pPr>
      <w:r w:rsidRPr="00691501">
        <w:rPr>
          <w:rFonts w:cs="Calibri"/>
          <w:szCs w:val="20"/>
        </w:rPr>
        <w:t>Interested Parties</w:t>
      </w:r>
    </w:p>
    <w:p w:rsidR="00C75CE2" w:rsidRDefault="00C75CE2" w:rsidP="00C75CE2">
      <w:pPr>
        <w:rPr>
          <w:rFonts w:cs="Calibri"/>
          <w:b/>
        </w:rPr>
      </w:pPr>
      <w:r>
        <w:rPr>
          <w:rFonts w:cs="Calibri"/>
          <w:b/>
        </w:rPr>
        <w:t>Reviewed: 12/7/19</w:t>
      </w:r>
      <w:r w:rsidRPr="00C3279A">
        <w:rPr>
          <w:rFonts w:cs="Calibri"/>
          <w:b/>
        </w:rPr>
        <w:tab/>
      </w:r>
      <w:r w:rsidRPr="00C3279A">
        <w:rPr>
          <w:rFonts w:cs="Calibri"/>
          <w:b/>
        </w:rPr>
        <w:tab/>
        <w:t xml:space="preserve">Date for next review: </w:t>
      </w:r>
      <w:r>
        <w:rPr>
          <w:rFonts w:cs="Calibri"/>
          <w:b/>
        </w:rPr>
        <w:t>As needed</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1649"/>
        <w:gridCol w:w="1539"/>
        <w:gridCol w:w="1670"/>
        <w:gridCol w:w="4252"/>
      </w:tblGrid>
      <w:tr w:rsidR="00C75CE2" w:rsidRPr="000567C5" w:rsidTr="00B638A8">
        <w:tc>
          <w:tcPr>
            <w:tcW w:w="1347" w:type="dxa"/>
            <w:shd w:val="clear" w:color="auto" w:fill="auto"/>
          </w:tcPr>
          <w:p w:rsidR="00C75CE2" w:rsidRPr="000567C5" w:rsidRDefault="00C75CE2" w:rsidP="00B638A8">
            <w:pPr>
              <w:spacing w:line="240" w:lineRule="auto"/>
              <w:rPr>
                <w:rFonts w:cs="Calibri"/>
                <w:b/>
                <w:sz w:val="20"/>
              </w:rPr>
            </w:pPr>
            <w:r w:rsidRPr="000567C5">
              <w:rPr>
                <w:rFonts w:cs="Calibri"/>
                <w:b/>
                <w:sz w:val="20"/>
              </w:rPr>
              <w:t>Version Control</w:t>
            </w:r>
          </w:p>
        </w:tc>
        <w:tc>
          <w:tcPr>
            <w:tcW w:w="1649" w:type="dxa"/>
            <w:shd w:val="clear" w:color="auto" w:fill="auto"/>
          </w:tcPr>
          <w:p w:rsidR="00C75CE2" w:rsidRPr="000567C5" w:rsidRDefault="00C75CE2" w:rsidP="00B638A8">
            <w:pPr>
              <w:spacing w:line="240" w:lineRule="auto"/>
              <w:rPr>
                <w:rFonts w:cs="Calibri"/>
                <w:b/>
                <w:sz w:val="20"/>
              </w:rPr>
            </w:pPr>
            <w:r w:rsidRPr="000567C5">
              <w:rPr>
                <w:rFonts w:cs="Calibri"/>
                <w:b/>
                <w:sz w:val="20"/>
              </w:rPr>
              <w:t>Date Released</w:t>
            </w:r>
          </w:p>
        </w:tc>
        <w:tc>
          <w:tcPr>
            <w:tcW w:w="1539" w:type="dxa"/>
            <w:shd w:val="clear" w:color="auto" w:fill="auto"/>
          </w:tcPr>
          <w:p w:rsidR="00C75CE2" w:rsidRPr="000567C5" w:rsidRDefault="00C75CE2" w:rsidP="00B638A8">
            <w:pPr>
              <w:spacing w:line="240" w:lineRule="auto"/>
              <w:rPr>
                <w:rFonts w:cs="Calibri"/>
                <w:b/>
                <w:sz w:val="20"/>
              </w:rPr>
            </w:pPr>
            <w:r w:rsidRPr="000567C5">
              <w:rPr>
                <w:rFonts w:cs="Calibri"/>
                <w:b/>
                <w:sz w:val="20"/>
              </w:rPr>
              <w:t>Next Review</w:t>
            </w:r>
          </w:p>
        </w:tc>
        <w:tc>
          <w:tcPr>
            <w:tcW w:w="1670" w:type="dxa"/>
            <w:shd w:val="clear" w:color="auto" w:fill="auto"/>
          </w:tcPr>
          <w:p w:rsidR="00C75CE2" w:rsidRPr="000567C5" w:rsidRDefault="00C75CE2" w:rsidP="00B638A8">
            <w:pPr>
              <w:spacing w:line="240" w:lineRule="auto"/>
              <w:rPr>
                <w:rFonts w:cs="Calibri"/>
                <w:b/>
                <w:sz w:val="20"/>
              </w:rPr>
            </w:pPr>
            <w:r w:rsidRPr="000567C5">
              <w:rPr>
                <w:rFonts w:cs="Calibri"/>
                <w:b/>
                <w:sz w:val="20"/>
              </w:rPr>
              <w:t>Approved By</w:t>
            </w:r>
          </w:p>
        </w:tc>
        <w:tc>
          <w:tcPr>
            <w:tcW w:w="4252" w:type="dxa"/>
            <w:shd w:val="clear" w:color="auto" w:fill="auto"/>
          </w:tcPr>
          <w:p w:rsidR="00C75CE2" w:rsidRPr="000567C5" w:rsidRDefault="00C75CE2" w:rsidP="00B638A8">
            <w:pPr>
              <w:spacing w:line="240" w:lineRule="auto"/>
              <w:rPr>
                <w:rFonts w:cs="Calibri"/>
                <w:b/>
                <w:sz w:val="20"/>
              </w:rPr>
            </w:pPr>
            <w:r w:rsidRPr="000567C5">
              <w:rPr>
                <w:rFonts w:cs="Calibri"/>
                <w:b/>
                <w:sz w:val="20"/>
              </w:rPr>
              <w:t>Amendment</w:t>
            </w:r>
          </w:p>
        </w:tc>
      </w:tr>
      <w:tr w:rsidR="00C75CE2" w:rsidRPr="000567C5" w:rsidTr="00B638A8">
        <w:trPr>
          <w:trHeight w:val="1242"/>
        </w:trPr>
        <w:tc>
          <w:tcPr>
            <w:tcW w:w="1347" w:type="dxa"/>
            <w:shd w:val="clear" w:color="auto" w:fill="auto"/>
          </w:tcPr>
          <w:p w:rsidR="00C75CE2" w:rsidRPr="000567C5" w:rsidRDefault="00C75CE2" w:rsidP="00B638A8">
            <w:pPr>
              <w:spacing w:line="240" w:lineRule="auto"/>
              <w:rPr>
                <w:rFonts w:cs="Calibri"/>
                <w:sz w:val="24"/>
              </w:rPr>
            </w:pPr>
            <w:r w:rsidRPr="000567C5">
              <w:rPr>
                <w:rFonts w:cs="Calibri"/>
                <w:sz w:val="24"/>
              </w:rPr>
              <w:t>1</w:t>
            </w:r>
          </w:p>
        </w:tc>
        <w:tc>
          <w:tcPr>
            <w:tcW w:w="1649" w:type="dxa"/>
            <w:shd w:val="clear" w:color="auto" w:fill="auto"/>
          </w:tcPr>
          <w:p w:rsidR="00C75CE2" w:rsidRPr="000567C5" w:rsidRDefault="00C75CE2" w:rsidP="00B638A8">
            <w:pPr>
              <w:spacing w:line="240" w:lineRule="auto"/>
              <w:rPr>
                <w:rFonts w:cs="Calibri"/>
                <w:sz w:val="24"/>
              </w:rPr>
            </w:pPr>
            <w:r>
              <w:rPr>
                <w:rFonts w:cs="Calibri"/>
                <w:sz w:val="24"/>
              </w:rPr>
              <w:t>1/12</w:t>
            </w:r>
            <w:r w:rsidRPr="000567C5">
              <w:rPr>
                <w:rFonts w:cs="Calibri"/>
                <w:sz w:val="24"/>
              </w:rPr>
              <w:t>/14</w:t>
            </w:r>
          </w:p>
        </w:tc>
        <w:tc>
          <w:tcPr>
            <w:tcW w:w="1539" w:type="dxa"/>
            <w:shd w:val="clear" w:color="auto" w:fill="auto"/>
          </w:tcPr>
          <w:p w:rsidR="00C75CE2" w:rsidRPr="000567C5" w:rsidRDefault="00C75CE2" w:rsidP="00B638A8">
            <w:pPr>
              <w:spacing w:line="240" w:lineRule="auto"/>
              <w:rPr>
                <w:rFonts w:cs="Calibri"/>
                <w:sz w:val="24"/>
              </w:rPr>
            </w:pPr>
            <w:r>
              <w:rPr>
                <w:rFonts w:cs="Calibri"/>
                <w:sz w:val="24"/>
              </w:rPr>
              <w:t>1/12</w:t>
            </w:r>
            <w:r w:rsidRPr="000567C5">
              <w:rPr>
                <w:rFonts w:cs="Calibri"/>
                <w:sz w:val="24"/>
              </w:rPr>
              <w:t>/15</w:t>
            </w:r>
          </w:p>
        </w:tc>
        <w:tc>
          <w:tcPr>
            <w:tcW w:w="1670" w:type="dxa"/>
            <w:shd w:val="clear" w:color="auto" w:fill="auto"/>
          </w:tcPr>
          <w:p w:rsidR="00C75CE2" w:rsidRPr="000567C5" w:rsidRDefault="00C75CE2" w:rsidP="00B638A8">
            <w:pPr>
              <w:spacing w:line="240" w:lineRule="auto"/>
              <w:rPr>
                <w:rFonts w:cs="Calibri"/>
                <w:sz w:val="24"/>
              </w:rPr>
            </w:pPr>
            <w:r w:rsidRPr="000567C5">
              <w:rPr>
                <w:rFonts w:cs="Calibri"/>
                <w:sz w:val="24"/>
              </w:rPr>
              <w:t>Kirsty Hails</w:t>
            </w:r>
          </w:p>
          <w:p w:rsidR="00C75CE2" w:rsidRPr="000567C5" w:rsidRDefault="00C75CE2" w:rsidP="00B638A8">
            <w:pPr>
              <w:spacing w:line="240" w:lineRule="auto"/>
              <w:rPr>
                <w:rFonts w:cs="Calibri"/>
                <w:sz w:val="24"/>
              </w:rPr>
            </w:pPr>
            <w:r w:rsidRPr="000567C5">
              <w:rPr>
                <w:rFonts w:cs="Calibri"/>
                <w:sz w:val="24"/>
              </w:rPr>
              <w:t>Director</w:t>
            </w:r>
          </w:p>
        </w:tc>
        <w:tc>
          <w:tcPr>
            <w:tcW w:w="4252" w:type="dxa"/>
            <w:shd w:val="clear" w:color="auto" w:fill="auto"/>
          </w:tcPr>
          <w:p w:rsidR="00C75CE2" w:rsidRPr="000567C5" w:rsidRDefault="00C75CE2" w:rsidP="00B638A8">
            <w:pPr>
              <w:spacing w:line="240" w:lineRule="auto"/>
              <w:rPr>
                <w:rFonts w:cs="Calibri"/>
                <w:sz w:val="24"/>
              </w:rPr>
            </w:pPr>
          </w:p>
        </w:tc>
      </w:tr>
      <w:tr w:rsidR="00C75CE2" w:rsidRPr="000567C5" w:rsidTr="00B638A8">
        <w:trPr>
          <w:trHeight w:val="458"/>
        </w:trPr>
        <w:tc>
          <w:tcPr>
            <w:tcW w:w="1347" w:type="dxa"/>
            <w:shd w:val="clear" w:color="auto" w:fill="auto"/>
          </w:tcPr>
          <w:p w:rsidR="00C75CE2" w:rsidRDefault="00C75CE2" w:rsidP="00B638A8">
            <w:pPr>
              <w:spacing w:line="240" w:lineRule="auto"/>
              <w:rPr>
                <w:rFonts w:cs="Calibri"/>
                <w:sz w:val="24"/>
              </w:rPr>
            </w:pPr>
            <w:r w:rsidRPr="000567C5">
              <w:rPr>
                <w:rFonts w:cs="Calibri"/>
                <w:sz w:val="24"/>
              </w:rPr>
              <w:t>2</w:t>
            </w:r>
          </w:p>
          <w:p w:rsidR="00C75CE2" w:rsidRDefault="00C75CE2" w:rsidP="00B638A8">
            <w:pPr>
              <w:spacing w:line="240" w:lineRule="auto"/>
              <w:rPr>
                <w:rFonts w:cs="Calibri"/>
                <w:sz w:val="24"/>
              </w:rPr>
            </w:pPr>
          </w:p>
          <w:p w:rsidR="00C75CE2" w:rsidRPr="000567C5" w:rsidRDefault="00C75CE2" w:rsidP="00B638A8">
            <w:pPr>
              <w:spacing w:line="240" w:lineRule="auto"/>
              <w:rPr>
                <w:rFonts w:cs="Calibri"/>
                <w:sz w:val="24"/>
              </w:rPr>
            </w:pPr>
          </w:p>
        </w:tc>
        <w:tc>
          <w:tcPr>
            <w:tcW w:w="1649" w:type="dxa"/>
            <w:shd w:val="clear" w:color="auto" w:fill="auto"/>
          </w:tcPr>
          <w:p w:rsidR="00C75CE2" w:rsidRPr="000567C5" w:rsidRDefault="00C75CE2" w:rsidP="00B638A8">
            <w:pPr>
              <w:spacing w:line="240" w:lineRule="auto"/>
              <w:rPr>
                <w:rFonts w:cs="Calibri"/>
                <w:sz w:val="24"/>
              </w:rPr>
            </w:pPr>
            <w:r>
              <w:rPr>
                <w:rFonts w:cs="Calibri"/>
                <w:sz w:val="24"/>
              </w:rPr>
              <w:t>12/7/19</w:t>
            </w:r>
          </w:p>
        </w:tc>
        <w:tc>
          <w:tcPr>
            <w:tcW w:w="1539" w:type="dxa"/>
            <w:shd w:val="clear" w:color="auto" w:fill="auto"/>
          </w:tcPr>
          <w:p w:rsidR="00C75CE2" w:rsidRDefault="00C75CE2" w:rsidP="00B638A8">
            <w:pPr>
              <w:spacing w:line="240" w:lineRule="auto"/>
              <w:rPr>
                <w:rFonts w:cs="Calibri"/>
                <w:sz w:val="24"/>
              </w:rPr>
            </w:pPr>
          </w:p>
          <w:p w:rsidR="00C75CE2" w:rsidRPr="000567C5" w:rsidRDefault="00C75CE2" w:rsidP="00B638A8">
            <w:pPr>
              <w:spacing w:line="240" w:lineRule="auto"/>
              <w:rPr>
                <w:rFonts w:cs="Calibri"/>
                <w:sz w:val="24"/>
              </w:rPr>
            </w:pPr>
            <w:r>
              <w:rPr>
                <w:rFonts w:cs="Calibri"/>
                <w:sz w:val="24"/>
              </w:rPr>
              <w:t>As needed</w:t>
            </w:r>
          </w:p>
        </w:tc>
        <w:tc>
          <w:tcPr>
            <w:tcW w:w="1670" w:type="dxa"/>
            <w:shd w:val="clear" w:color="auto" w:fill="auto"/>
          </w:tcPr>
          <w:p w:rsidR="00C75CE2" w:rsidRDefault="00C75CE2" w:rsidP="00B638A8">
            <w:pPr>
              <w:spacing w:line="240" w:lineRule="auto"/>
              <w:rPr>
                <w:rFonts w:cs="Calibri"/>
                <w:sz w:val="24"/>
              </w:rPr>
            </w:pPr>
            <w:r w:rsidRPr="000567C5">
              <w:rPr>
                <w:rFonts w:cs="Calibri"/>
                <w:sz w:val="24"/>
              </w:rPr>
              <w:t>Kirsty Hails’</w:t>
            </w:r>
          </w:p>
          <w:p w:rsidR="00C75CE2" w:rsidRPr="000567C5" w:rsidRDefault="00C75CE2" w:rsidP="00B638A8">
            <w:pPr>
              <w:spacing w:line="240" w:lineRule="auto"/>
              <w:rPr>
                <w:rFonts w:cs="Calibri"/>
                <w:sz w:val="24"/>
              </w:rPr>
            </w:pPr>
            <w:r w:rsidRPr="000567C5">
              <w:rPr>
                <w:rFonts w:cs="Calibri"/>
                <w:sz w:val="24"/>
              </w:rPr>
              <w:t>Director</w:t>
            </w:r>
            <w:r>
              <w:rPr>
                <w:rFonts w:cs="Calibri"/>
                <w:sz w:val="24"/>
              </w:rPr>
              <w:t xml:space="preserve"> and Advisory Committee</w:t>
            </w:r>
          </w:p>
        </w:tc>
        <w:tc>
          <w:tcPr>
            <w:tcW w:w="4252" w:type="dxa"/>
            <w:shd w:val="clear" w:color="auto" w:fill="auto"/>
          </w:tcPr>
          <w:p w:rsidR="00C75CE2" w:rsidRDefault="00C75CE2" w:rsidP="00B638A8">
            <w:pPr>
              <w:spacing w:line="240" w:lineRule="auto"/>
              <w:rPr>
                <w:rFonts w:cs="Calibri"/>
                <w:sz w:val="24"/>
              </w:rPr>
            </w:pPr>
            <w:r>
              <w:rPr>
                <w:rFonts w:cs="Calibri"/>
                <w:sz w:val="24"/>
              </w:rPr>
              <w:t>Policy reviewed and Revised NQS Standards were added.</w:t>
            </w:r>
          </w:p>
          <w:p w:rsidR="00C75CE2" w:rsidRPr="000567C5" w:rsidRDefault="00C75CE2" w:rsidP="00B638A8">
            <w:pPr>
              <w:spacing w:line="240" w:lineRule="auto"/>
              <w:rPr>
                <w:rFonts w:cs="Calibri"/>
                <w:sz w:val="24"/>
              </w:rPr>
            </w:pPr>
          </w:p>
        </w:tc>
      </w:tr>
    </w:tbl>
    <w:p w:rsidR="00C75CE2" w:rsidRDefault="00C75CE2" w:rsidP="00C75CE2"/>
    <w:p w:rsidR="00C75CE2" w:rsidRPr="00BA089D" w:rsidRDefault="00C75CE2">
      <w:pPr>
        <w:rPr>
          <w:rFonts w:cs="Calibri"/>
          <w:b/>
          <w:szCs w:val="20"/>
        </w:rPr>
      </w:pPr>
      <w:bookmarkStart w:id="1" w:name="_GoBack"/>
      <w:bookmarkEnd w:id="1"/>
    </w:p>
    <w:sectPr w:rsidR="00C75CE2" w:rsidRPr="00BA089D" w:rsidSect="00142093">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47FC" w:rsidRDefault="003D47FC" w:rsidP="00DF55F2">
      <w:pPr>
        <w:spacing w:after="0" w:line="240" w:lineRule="auto"/>
      </w:pPr>
      <w:r>
        <w:separator/>
      </w:r>
    </w:p>
  </w:endnote>
  <w:endnote w:type="continuationSeparator" w:id="0">
    <w:p w:rsidR="003D47FC" w:rsidRDefault="003D47FC" w:rsidP="00DF5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E00002FF" w:usb1="400004FF" w:usb2="00000000" w:usb3="00000000" w:csb0="0000019F" w:csb1="00000000"/>
  </w:font>
  <w:font w:name="Meta Plus Normal">
    <w:altName w:val="Cambria"/>
    <w:panose1 w:val="020B06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089D" w:rsidRDefault="00622B28" w:rsidP="00BA089D">
    <w:pPr>
      <w:pStyle w:val="Footer"/>
      <w:jc w:val="right"/>
    </w:pPr>
    <w:r>
      <w:fldChar w:fldCharType="begin"/>
    </w:r>
    <w:r>
      <w:instrText xml:space="preserve"> PAGE   \* MERGEFORMAT </w:instrText>
    </w:r>
    <w:r>
      <w:fldChar w:fldCharType="separate"/>
    </w:r>
    <w:r w:rsidR="006B6804">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47FC" w:rsidRDefault="003D47FC" w:rsidP="00DF55F2">
      <w:pPr>
        <w:spacing w:after="0" w:line="240" w:lineRule="auto"/>
      </w:pPr>
      <w:r>
        <w:separator/>
      </w:r>
    </w:p>
  </w:footnote>
  <w:footnote w:type="continuationSeparator" w:id="0">
    <w:p w:rsidR="003D47FC" w:rsidRDefault="003D47FC" w:rsidP="00DF55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6804" w:rsidRDefault="00C75CE2">
    <w:pPr>
      <w:pStyle w:val="Header"/>
    </w:pPr>
    <w:r>
      <w:rPr>
        <w:noProof/>
        <w:lang w:eastAsia="en-AU"/>
      </w:rPr>
      <w:drawing>
        <wp:inline distT="0" distB="0" distL="0" distR="0">
          <wp:extent cx="1647825" cy="9144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7825" cy="914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3B6709"/>
    <w:multiLevelType w:val="hybridMultilevel"/>
    <w:tmpl w:val="15606C50"/>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Arial"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Arial"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Arial" w:hint="default"/>
      </w:rPr>
    </w:lvl>
    <w:lvl w:ilvl="8" w:tplc="0C090005" w:tentative="1">
      <w:start w:val="1"/>
      <w:numFmt w:val="bullet"/>
      <w:lvlText w:val=""/>
      <w:lvlJc w:val="left"/>
      <w:pPr>
        <w:ind w:left="6525" w:hanging="360"/>
      </w:pPr>
      <w:rPr>
        <w:rFonts w:ascii="Wingdings" w:hAnsi="Wingdings" w:hint="default"/>
      </w:rPr>
    </w:lvl>
  </w:abstractNum>
  <w:abstractNum w:abstractNumId="1" w15:restartNumberingAfterBreak="0">
    <w:nsid w:val="1546430D"/>
    <w:multiLevelType w:val="hybridMultilevel"/>
    <w:tmpl w:val="FA949B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C7912AE"/>
    <w:multiLevelType w:val="hybridMultilevel"/>
    <w:tmpl w:val="ADAAEF7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D6711DB"/>
    <w:multiLevelType w:val="hybridMultilevel"/>
    <w:tmpl w:val="75A01E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35DB3F16"/>
    <w:multiLevelType w:val="hybridMultilevel"/>
    <w:tmpl w:val="BCFCB6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F9F0757"/>
    <w:multiLevelType w:val="hybridMultilevel"/>
    <w:tmpl w:val="6A3E5D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40DF6F2A"/>
    <w:multiLevelType w:val="hybridMultilevel"/>
    <w:tmpl w:val="E4AAD0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9DC2EF4"/>
    <w:multiLevelType w:val="hybridMultilevel"/>
    <w:tmpl w:val="075A684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57A47142"/>
    <w:multiLevelType w:val="hybridMultilevel"/>
    <w:tmpl w:val="6ACEDC44"/>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68D86BBC"/>
    <w:multiLevelType w:val="hybridMultilevel"/>
    <w:tmpl w:val="57F81E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6D983F66"/>
    <w:multiLevelType w:val="hybridMultilevel"/>
    <w:tmpl w:val="C97875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74995C85"/>
    <w:multiLevelType w:val="hybridMultilevel"/>
    <w:tmpl w:val="4F1C684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75854A38"/>
    <w:multiLevelType w:val="hybridMultilevel"/>
    <w:tmpl w:val="3684BA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4"/>
  </w:num>
  <w:num w:numId="5">
    <w:abstractNumId w:val="11"/>
  </w:num>
  <w:num w:numId="6">
    <w:abstractNumId w:val="7"/>
  </w:num>
  <w:num w:numId="7">
    <w:abstractNumId w:val="2"/>
  </w:num>
  <w:num w:numId="8">
    <w:abstractNumId w:val="8"/>
  </w:num>
  <w:num w:numId="9">
    <w:abstractNumId w:val="1"/>
  </w:num>
  <w:num w:numId="10">
    <w:abstractNumId w:val="12"/>
  </w:num>
  <w:num w:numId="11">
    <w:abstractNumId w:val="9"/>
  </w:num>
  <w:num w:numId="12">
    <w:abstractNumId w:val="6"/>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3C32"/>
    <w:rsid w:val="000151FF"/>
    <w:rsid w:val="000262FA"/>
    <w:rsid w:val="00071E13"/>
    <w:rsid w:val="00142093"/>
    <w:rsid w:val="001A3760"/>
    <w:rsid w:val="001A4061"/>
    <w:rsid w:val="001C7C20"/>
    <w:rsid w:val="00291576"/>
    <w:rsid w:val="002A3F0C"/>
    <w:rsid w:val="002D50A3"/>
    <w:rsid w:val="003A2195"/>
    <w:rsid w:val="003B451F"/>
    <w:rsid w:val="003C6F47"/>
    <w:rsid w:val="003D47FC"/>
    <w:rsid w:val="00424FE9"/>
    <w:rsid w:val="004606D7"/>
    <w:rsid w:val="004A1F7A"/>
    <w:rsid w:val="005815C4"/>
    <w:rsid w:val="005E1BB1"/>
    <w:rsid w:val="0061678A"/>
    <w:rsid w:val="00617F96"/>
    <w:rsid w:val="00622B28"/>
    <w:rsid w:val="00682CF2"/>
    <w:rsid w:val="006B6804"/>
    <w:rsid w:val="006F333A"/>
    <w:rsid w:val="0072521F"/>
    <w:rsid w:val="00733283"/>
    <w:rsid w:val="00741581"/>
    <w:rsid w:val="007602FB"/>
    <w:rsid w:val="0089121D"/>
    <w:rsid w:val="008958A7"/>
    <w:rsid w:val="008B3580"/>
    <w:rsid w:val="008F0084"/>
    <w:rsid w:val="0095550B"/>
    <w:rsid w:val="009727D0"/>
    <w:rsid w:val="009A108E"/>
    <w:rsid w:val="009A4165"/>
    <w:rsid w:val="009A6AE1"/>
    <w:rsid w:val="009C48D8"/>
    <w:rsid w:val="00A11D21"/>
    <w:rsid w:val="00A268A2"/>
    <w:rsid w:val="00A45BB2"/>
    <w:rsid w:val="00A5683F"/>
    <w:rsid w:val="00A67325"/>
    <w:rsid w:val="00AF09CB"/>
    <w:rsid w:val="00B03C32"/>
    <w:rsid w:val="00B50113"/>
    <w:rsid w:val="00B57574"/>
    <w:rsid w:val="00BA089D"/>
    <w:rsid w:val="00BD04EF"/>
    <w:rsid w:val="00BF26D4"/>
    <w:rsid w:val="00C45767"/>
    <w:rsid w:val="00C75CE2"/>
    <w:rsid w:val="00CB5EFC"/>
    <w:rsid w:val="00CF1A49"/>
    <w:rsid w:val="00CF4EF7"/>
    <w:rsid w:val="00D306E8"/>
    <w:rsid w:val="00D67EFD"/>
    <w:rsid w:val="00D858DE"/>
    <w:rsid w:val="00DA51D8"/>
    <w:rsid w:val="00DF55F2"/>
    <w:rsid w:val="00E86F0F"/>
    <w:rsid w:val="00F20654"/>
    <w:rsid w:val="00F5634B"/>
    <w:rsid w:val="00FE0A07"/>
    <w:rsid w:val="00FE2BAA"/>
    <w:rsid w:val="00FE57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E08F5D"/>
  <w15:chartTrackingRefBased/>
  <w15:docId w15:val="{64EC184A-BBE7-41F6-9FBB-B1798D2CB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A4061"/>
    <w:pPr>
      <w:spacing w:after="200" w:line="276" w:lineRule="auto"/>
    </w:pPr>
    <w:rPr>
      <w:sz w:val="22"/>
      <w:szCs w:val="22"/>
      <w:lang w:eastAsia="en-US"/>
    </w:rPr>
  </w:style>
  <w:style w:type="paragraph" w:styleId="Heading2">
    <w:name w:val="heading 2"/>
    <w:basedOn w:val="Normal"/>
    <w:next w:val="Normal"/>
    <w:link w:val="Heading2Char"/>
    <w:uiPriority w:val="9"/>
    <w:semiHidden/>
    <w:unhideWhenUsed/>
    <w:qFormat/>
    <w:rsid w:val="00B03C32"/>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B03C32"/>
    <w:rPr>
      <w:rFonts w:cs="Times New Roman"/>
      <w:color w:val="0000FF"/>
      <w:u w:val="single"/>
    </w:rPr>
  </w:style>
  <w:style w:type="paragraph" w:customStyle="1" w:styleId="PolicyHeaders">
    <w:name w:val="Policy Headers"/>
    <w:basedOn w:val="Heading2"/>
    <w:link w:val="PolicyHeadersChar"/>
    <w:qFormat/>
    <w:rsid w:val="00B03C32"/>
    <w:pPr>
      <w:keepLines w:val="0"/>
      <w:pBdr>
        <w:bottom w:val="single" w:sz="4" w:space="1" w:color="auto"/>
      </w:pBdr>
      <w:spacing w:before="240" w:after="60" w:line="240" w:lineRule="auto"/>
    </w:pPr>
    <w:rPr>
      <w:rFonts w:ascii="Arial" w:hAnsi="Arial" w:cs="Arial"/>
      <w:iCs/>
      <w:color w:val="auto"/>
      <w:sz w:val="28"/>
      <w:szCs w:val="28"/>
    </w:rPr>
  </w:style>
  <w:style w:type="character" w:customStyle="1" w:styleId="PolicyHeadersChar">
    <w:name w:val="Policy Headers Char"/>
    <w:basedOn w:val="Heading2Char"/>
    <w:link w:val="PolicyHeaders"/>
    <w:rsid w:val="00B03C32"/>
    <w:rPr>
      <w:rFonts w:ascii="Arial" w:eastAsia="Times New Roman" w:hAnsi="Arial" w:cs="Arial"/>
      <w:b/>
      <w:bCs/>
      <w:iCs/>
      <w:color w:val="4F81BD"/>
      <w:sz w:val="28"/>
      <w:szCs w:val="28"/>
    </w:rPr>
  </w:style>
  <w:style w:type="character" w:customStyle="1" w:styleId="Heading2Char">
    <w:name w:val="Heading 2 Char"/>
    <w:basedOn w:val="DefaultParagraphFont"/>
    <w:link w:val="Heading2"/>
    <w:uiPriority w:val="9"/>
    <w:semiHidden/>
    <w:rsid w:val="00B03C32"/>
    <w:rPr>
      <w:rFonts w:ascii="Cambria" w:eastAsia="Times New Roman" w:hAnsi="Cambria" w:cs="Times New Roman"/>
      <w:b/>
      <w:bCs/>
      <w:color w:val="4F81BD"/>
      <w:sz w:val="26"/>
      <w:szCs w:val="26"/>
    </w:rPr>
  </w:style>
  <w:style w:type="paragraph" w:styleId="ListParagraph">
    <w:name w:val="List Paragraph"/>
    <w:basedOn w:val="Normal"/>
    <w:uiPriority w:val="34"/>
    <w:qFormat/>
    <w:rsid w:val="008958A7"/>
    <w:pPr>
      <w:ind w:left="720"/>
      <w:contextualSpacing/>
    </w:pPr>
  </w:style>
  <w:style w:type="paragraph" w:styleId="Header">
    <w:name w:val="header"/>
    <w:basedOn w:val="Normal"/>
    <w:link w:val="HeaderChar"/>
    <w:uiPriority w:val="99"/>
    <w:unhideWhenUsed/>
    <w:rsid w:val="00DF55F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F55F2"/>
    <w:rPr>
      <w:rFonts w:ascii="Calibri" w:eastAsia="Calibri" w:hAnsi="Calibri" w:cs="Times New Roman"/>
    </w:rPr>
  </w:style>
  <w:style w:type="paragraph" w:styleId="Footer">
    <w:name w:val="footer"/>
    <w:basedOn w:val="Normal"/>
    <w:link w:val="FooterChar"/>
    <w:uiPriority w:val="99"/>
    <w:unhideWhenUsed/>
    <w:rsid w:val="00DF55F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55F2"/>
    <w:rPr>
      <w:rFonts w:ascii="Calibri" w:eastAsia="Calibri" w:hAnsi="Calibri" w:cs="Times New Roman"/>
    </w:rPr>
  </w:style>
  <w:style w:type="paragraph" w:customStyle="1" w:styleId="Pa7">
    <w:name w:val="Pa7"/>
    <w:basedOn w:val="Normal"/>
    <w:next w:val="Normal"/>
    <w:uiPriority w:val="99"/>
    <w:rsid w:val="00AF09CB"/>
    <w:pPr>
      <w:autoSpaceDE w:val="0"/>
      <w:autoSpaceDN w:val="0"/>
      <w:adjustRightInd w:val="0"/>
      <w:spacing w:after="0" w:line="221" w:lineRule="atLeast"/>
    </w:pPr>
    <w:rPr>
      <w:rFonts w:ascii="Meta Plus Normal" w:hAnsi="Meta Plus Normal"/>
      <w:sz w:val="24"/>
      <w:szCs w:val="24"/>
    </w:rPr>
  </w:style>
  <w:style w:type="paragraph" w:customStyle="1" w:styleId="Pa20">
    <w:name w:val="Pa20"/>
    <w:basedOn w:val="Normal"/>
    <w:next w:val="Normal"/>
    <w:uiPriority w:val="99"/>
    <w:rsid w:val="000151FF"/>
    <w:pPr>
      <w:autoSpaceDE w:val="0"/>
      <w:autoSpaceDN w:val="0"/>
      <w:adjustRightInd w:val="0"/>
      <w:spacing w:after="0" w:line="191" w:lineRule="atLeast"/>
    </w:pPr>
    <w:rPr>
      <w:rFonts w:ascii="Meta Plus Normal" w:hAnsi="Meta Plus Normal"/>
      <w:sz w:val="24"/>
      <w:szCs w:val="24"/>
    </w:rPr>
  </w:style>
  <w:style w:type="paragraph" w:styleId="BalloonText">
    <w:name w:val="Balloon Text"/>
    <w:basedOn w:val="Normal"/>
    <w:link w:val="BalloonTextChar"/>
    <w:uiPriority w:val="99"/>
    <w:semiHidden/>
    <w:unhideWhenUsed/>
    <w:rsid w:val="000151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51FF"/>
    <w:rPr>
      <w:rFonts w:ascii="Tahoma" w:eastAsia="Calibri" w:hAnsi="Tahoma" w:cs="Tahoma"/>
      <w:sz w:val="16"/>
      <w:szCs w:val="16"/>
    </w:rPr>
  </w:style>
  <w:style w:type="paragraph" w:styleId="NoSpacing">
    <w:name w:val="No Spacing"/>
    <w:uiPriority w:val="1"/>
    <w:qFormat/>
    <w:rsid w:val="000151FF"/>
    <w:rPr>
      <w:sz w:val="22"/>
      <w:szCs w:val="22"/>
      <w:lang w:eastAsia="en-US"/>
    </w:rPr>
  </w:style>
  <w:style w:type="paragraph" w:styleId="NormalWeb">
    <w:name w:val="Normal (Web)"/>
    <w:basedOn w:val="Normal"/>
    <w:uiPriority w:val="99"/>
    <w:unhideWhenUsed/>
    <w:rsid w:val="00C75CE2"/>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463641">
      <w:bodyDiv w:val="1"/>
      <w:marLeft w:val="0"/>
      <w:marRight w:val="0"/>
      <w:marTop w:val="0"/>
      <w:marBottom w:val="0"/>
      <w:divBdr>
        <w:top w:val="none" w:sz="0" w:space="0" w:color="auto"/>
        <w:left w:val="none" w:sz="0" w:space="0" w:color="auto"/>
        <w:bottom w:val="none" w:sz="0" w:space="0" w:color="auto"/>
        <w:right w:val="none" w:sz="0" w:space="0" w:color="auto"/>
      </w:divBdr>
    </w:div>
    <w:div w:id="461851605">
      <w:bodyDiv w:val="1"/>
      <w:marLeft w:val="0"/>
      <w:marRight w:val="0"/>
      <w:marTop w:val="0"/>
      <w:marBottom w:val="0"/>
      <w:divBdr>
        <w:top w:val="none" w:sz="0" w:space="0" w:color="auto"/>
        <w:left w:val="none" w:sz="0" w:space="0" w:color="auto"/>
        <w:bottom w:val="none" w:sz="0" w:space="0" w:color="auto"/>
        <w:right w:val="none" w:sz="0" w:space="0" w:color="auto"/>
      </w:divBdr>
      <w:divsChild>
        <w:div w:id="1859463098">
          <w:marLeft w:val="0"/>
          <w:marRight w:val="0"/>
          <w:marTop w:val="0"/>
          <w:marBottom w:val="0"/>
          <w:divBdr>
            <w:top w:val="none" w:sz="0" w:space="0" w:color="auto"/>
            <w:left w:val="none" w:sz="0" w:space="0" w:color="auto"/>
            <w:bottom w:val="none" w:sz="0" w:space="0" w:color="auto"/>
            <w:right w:val="none" w:sz="0" w:space="0" w:color="auto"/>
          </w:divBdr>
          <w:divsChild>
            <w:div w:id="874275710">
              <w:marLeft w:val="0"/>
              <w:marRight w:val="0"/>
              <w:marTop w:val="0"/>
              <w:marBottom w:val="0"/>
              <w:divBdr>
                <w:top w:val="none" w:sz="0" w:space="0" w:color="auto"/>
                <w:left w:val="none" w:sz="0" w:space="0" w:color="auto"/>
                <w:bottom w:val="none" w:sz="0" w:space="0" w:color="auto"/>
                <w:right w:val="none" w:sz="0" w:space="0" w:color="auto"/>
              </w:divBdr>
              <w:divsChild>
                <w:div w:id="179315349">
                  <w:marLeft w:val="0"/>
                  <w:marRight w:val="0"/>
                  <w:marTop w:val="0"/>
                  <w:marBottom w:val="0"/>
                  <w:divBdr>
                    <w:top w:val="none" w:sz="0" w:space="0" w:color="auto"/>
                    <w:left w:val="none" w:sz="0" w:space="0" w:color="auto"/>
                    <w:bottom w:val="none" w:sz="0" w:space="0" w:color="auto"/>
                    <w:right w:val="none" w:sz="0" w:space="0" w:color="auto"/>
                  </w:divBdr>
                  <w:divsChild>
                    <w:div w:id="192506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4682095">
      <w:bodyDiv w:val="1"/>
      <w:marLeft w:val="0"/>
      <w:marRight w:val="0"/>
      <w:marTop w:val="0"/>
      <w:marBottom w:val="0"/>
      <w:divBdr>
        <w:top w:val="none" w:sz="0" w:space="0" w:color="auto"/>
        <w:left w:val="none" w:sz="0" w:space="0" w:color="auto"/>
        <w:bottom w:val="none" w:sz="0" w:space="0" w:color="auto"/>
        <w:right w:val="none" w:sz="0" w:space="0" w:color="auto"/>
      </w:divBdr>
    </w:div>
    <w:div w:id="1234973377">
      <w:bodyDiv w:val="1"/>
      <w:marLeft w:val="0"/>
      <w:marRight w:val="0"/>
      <w:marTop w:val="0"/>
      <w:marBottom w:val="0"/>
      <w:divBdr>
        <w:top w:val="none" w:sz="0" w:space="0" w:color="auto"/>
        <w:left w:val="none" w:sz="0" w:space="0" w:color="auto"/>
        <w:bottom w:val="none" w:sz="0" w:space="0" w:color="auto"/>
        <w:right w:val="none" w:sz="0" w:space="0" w:color="auto"/>
      </w:divBdr>
    </w:div>
    <w:div w:id="1526603182">
      <w:bodyDiv w:val="1"/>
      <w:marLeft w:val="0"/>
      <w:marRight w:val="0"/>
      <w:marTop w:val="0"/>
      <w:marBottom w:val="0"/>
      <w:divBdr>
        <w:top w:val="none" w:sz="0" w:space="0" w:color="auto"/>
        <w:left w:val="none" w:sz="0" w:space="0" w:color="auto"/>
        <w:bottom w:val="none" w:sz="0" w:space="0" w:color="auto"/>
        <w:right w:val="none" w:sz="0" w:space="0" w:color="auto"/>
      </w:divBdr>
    </w:div>
    <w:div w:id="1676029665">
      <w:bodyDiv w:val="1"/>
      <w:marLeft w:val="0"/>
      <w:marRight w:val="0"/>
      <w:marTop w:val="0"/>
      <w:marBottom w:val="0"/>
      <w:divBdr>
        <w:top w:val="none" w:sz="0" w:space="0" w:color="auto"/>
        <w:left w:val="none" w:sz="0" w:space="0" w:color="auto"/>
        <w:bottom w:val="none" w:sz="0" w:space="0" w:color="auto"/>
        <w:right w:val="none" w:sz="0" w:space="0" w:color="auto"/>
      </w:divBdr>
    </w:div>
    <w:div w:id="1696728862">
      <w:bodyDiv w:val="1"/>
      <w:marLeft w:val="0"/>
      <w:marRight w:val="0"/>
      <w:marTop w:val="0"/>
      <w:marBottom w:val="0"/>
      <w:divBdr>
        <w:top w:val="none" w:sz="0" w:space="0" w:color="auto"/>
        <w:left w:val="none" w:sz="0" w:space="0" w:color="auto"/>
        <w:bottom w:val="none" w:sz="0" w:space="0" w:color="auto"/>
        <w:right w:val="none" w:sz="0" w:space="0" w:color="auto"/>
      </w:divBdr>
    </w:div>
    <w:div w:id="1756051865">
      <w:bodyDiv w:val="1"/>
      <w:marLeft w:val="0"/>
      <w:marRight w:val="0"/>
      <w:marTop w:val="0"/>
      <w:marBottom w:val="0"/>
      <w:divBdr>
        <w:top w:val="none" w:sz="0" w:space="0" w:color="auto"/>
        <w:left w:val="none" w:sz="0" w:space="0" w:color="auto"/>
        <w:bottom w:val="none" w:sz="0" w:space="0" w:color="auto"/>
        <w:right w:val="none" w:sz="0" w:space="0" w:color="auto"/>
      </w:divBdr>
    </w:div>
    <w:div w:id="1870289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a.nsw.gov.au/roadsafety/children/childrestraints/childrestraintlaws_faqs.html" TargetMode="External"/><Relationship Id="rId3" Type="http://schemas.openxmlformats.org/officeDocument/2006/relationships/settings" Target="settings.xml"/><Relationship Id="rId7" Type="http://schemas.openxmlformats.org/officeDocument/2006/relationships/hyperlink" Target="http://www.mobilityengineering.com.au/Brochure.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1614</Words>
  <Characters>9204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10797</CharactersWithSpaces>
  <SharedDoc>false</SharedDoc>
  <HLinks>
    <vt:vector size="12" baseType="variant">
      <vt:variant>
        <vt:i4>3145734</vt:i4>
      </vt:variant>
      <vt:variant>
        <vt:i4>3</vt:i4>
      </vt:variant>
      <vt:variant>
        <vt:i4>0</vt:i4>
      </vt:variant>
      <vt:variant>
        <vt:i4>5</vt:i4>
      </vt:variant>
      <vt:variant>
        <vt:lpwstr>http://www.rta.nsw.gov.au/roadsafety/children/childrestraints/childrestraintlaws_faqs.html</vt:lpwstr>
      </vt:variant>
      <vt:variant>
        <vt:lpwstr/>
      </vt:variant>
      <vt:variant>
        <vt:i4>7078015</vt:i4>
      </vt:variant>
      <vt:variant>
        <vt:i4>0</vt:i4>
      </vt:variant>
      <vt:variant>
        <vt:i4>0</vt:i4>
      </vt:variant>
      <vt:variant>
        <vt:i4>5</vt:i4>
      </vt:variant>
      <vt:variant>
        <vt:lpwstr>http://www.mobilityengineering.com.au/Brochure.pdf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Taryn Wallis</dc:creator>
  <cp:keywords/>
  <cp:lastModifiedBy>Kirsty  Hails</cp:lastModifiedBy>
  <cp:revision>2</cp:revision>
  <dcterms:created xsi:type="dcterms:W3CDTF">2019-08-11T10:09:00Z</dcterms:created>
  <dcterms:modified xsi:type="dcterms:W3CDTF">2019-08-11T10:09:00Z</dcterms:modified>
</cp:coreProperties>
</file>